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C0CF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22DBA423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5F348B82" w14:textId="77777777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4F0CE5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960CC1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</w:t>
      </w:r>
      <w:r w:rsidR="00A870EC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二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7DD8EE49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218143F8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063A7496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25732E58" wp14:editId="4EC5BE02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0B9760F5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496F4EE6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60E609A2" w14:textId="77777777" w:rsidR="00233196" w:rsidRPr="00233196" w:rsidRDefault="00233196" w:rsidP="00233196">
            <w:pPr>
              <w:jc w:val="center"/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</w:pPr>
            <w:r w:rsidRPr="00233196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語文 領域課程計畫(華語)</w:t>
            </w:r>
          </w:p>
          <w:p w14:paraId="0B323E00" w14:textId="740C6EE7" w:rsidR="002776B9" w:rsidRPr="004D29DC" w:rsidRDefault="00233196" w:rsidP="0023319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233196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六   年級</w:t>
            </w:r>
          </w:p>
        </w:tc>
      </w:tr>
      <w:tr w:rsidR="00902802" w14:paraId="547CD2E3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77193CE2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1E41A85C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7E48772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752CF8D4" w14:textId="16335E9D" w:rsidR="004D29DC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="00233196" w:rsidRPr="00233196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陳沁苹</w:t>
            </w:r>
            <w:r w:rsidR="00233196" w:rsidRPr="00233196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 </w:t>
            </w:r>
          </w:p>
          <w:p w14:paraId="5952C3BE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572C2B0F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13173CFA" wp14:editId="7D8B0C06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3B332A5" w14:textId="77777777" w:rsidR="009424CF" w:rsidRPr="006F6F03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1CAAB82A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5C67DD07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1797311C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1F644576" w14:textId="77777777" w:rsidR="00953AC2" w:rsidRPr="00953AC2" w:rsidRDefault="00953AC2" w:rsidP="00953AC2">
      <w:pPr>
        <w:numPr>
          <w:ilvl w:val="0"/>
          <w:numId w:val="4"/>
        </w:numPr>
        <w:spacing w:line="400" w:lineRule="auto"/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/>
          <w:kern w:val="0"/>
          <w:szCs w:val="24"/>
        </w:rPr>
        <w:lastRenderedPageBreak/>
        <w:t xml:space="preserve">本領域每週學習節數（ 5 ）節，本學期六年級18週，共﹙ </w:t>
      </w:r>
      <w:r w:rsidRPr="00953AC2">
        <w:rPr>
          <w:rFonts w:ascii="標楷體" w:eastAsia="標楷體" w:hAnsi="標楷體" w:cs="標楷體" w:hint="eastAsia"/>
          <w:kern w:val="0"/>
          <w:szCs w:val="24"/>
        </w:rPr>
        <w:t>90</w:t>
      </w:r>
      <w:r w:rsidRPr="00953AC2">
        <w:rPr>
          <w:rFonts w:ascii="標楷體" w:eastAsia="標楷體" w:hAnsi="標楷體" w:cs="標楷體"/>
          <w:kern w:val="0"/>
          <w:szCs w:val="24"/>
        </w:rPr>
        <w:t xml:space="preserve"> ﹚節。</w:t>
      </w:r>
    </w:p>
    <w:p w14:paraId="64C971C4" w14:textId="77777777" w:rsidR="00953AC2" w:rsidRPr="00953AC2" w:rsidRDefault="00953AC2" w:rsidP="00953AC2">
      <w:pPr>
        <w:spacing w:line="400" w:lineRule="auto"/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 xml:space="preserve"> 二</w:t>
      </w:r>
      <w:r w:rsidRPr="00953AC2">
        <w:rPr>
          <w:rFonts w:ascii="Poiret One" w:eastAsia="標楷體" w:hAnsi="Poiret One" w:cs="標楷體"/>
          <w:kern w:val="0"/>
          <w:szCs w:val="24"/>
        </w:rPr>
        <w:t>、</w:t>
      </w:r>
      <w:r w:rsidRPr="00953AC2">
        <w:rPr>
          <w:rFonts w:ascii="標楷體" w:eastAsia="標楷體" w:hAnsi="標楷體" w:cs="標楷體"/>
          <w:kern w:val="0"/>
          <w:szCs w:val="24"/>
        </w:rPr>
        <w:t>本學期課程理念：﹙以條列式文字敘述﹚</w:t>
      </w:r>
    </w:p>
    <w:p w14:paraId="1F1E6B5C" w14:textId="77777777" w:rsidR="00953AC2" w:rsidRPr="00953AC2" w:rsidRDefault="00953AC2" w:rsidP="00953AC2">
      <w:pPr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/>
          <w:kern w:val="0"/>
          <w:szCs w:val="24"/>
        </w:rPr>
        <w:t xml:space="preserve">    </w:t>
      </w:r>
      <w:r w:rsidRPr="00953AC2">
        <w:rPr>
          <w:rFonts w:ascii="標楷體" w:eastAsia="標楷體" w:hAnsi="標楷體" w:cs="標楷體" w:hint="eastAsia"/>
          <w:kern w:val="0"/>
          <w:szCs w:val="24"/>
        </w:rPr>
        <w:t xml:space="preserve">依十二年國教課綱之重要理念，期待學生能具備「語文素養」，以達到「自發、互動、共好」 </w:t>
      </w:r>
    </w:p>
    <w:p w14:paraId="6D096543" w14:textId="77777777" w:rsidR="00953AC2" w:rsidRPr="00953AC2" w:rsidRDefault="00953AC2" w:rsidP="00953AC2">
      <w:pPr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 xml:space="preserve">    等語文的生活應用與相關語文問題解決的目的。</w:t>
      </w:r>
    </w:p>
    <w:p w14:paraId="1C7EA810" w14:textId="77777777" w:rsidR="00953AC2" w:rsidRPr="00953AC2" w:rsidRDefault="00953AC2" w:rsidP="00953AC2">
      <w:pPr>
        <w:numPr>
          <w:ilvl w:val="0"/>
          <w:numId w:val="3"/>
        </w:numPr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單元壹「用心看世界」透過「旅行追求的目的與感悟」、「各地傳統市場的觀察與體驗」、</w:t>
      </w:r>
    </w:p>
    <w:p w14:paraId="420236DE" w14:textId="77777777" w:rsidR="00953AC2" w:rsidRPr="00953AC2" w:rsidRDefault="00953AC2" w:rsidP="00953AC2">
      <w:pPr>
        <w:ind w:left="720"/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「旅遊景點的深入描寫與童話故事的連結」讓學生在文本中討論與探究旅行和自我之間的關係，並期許學生能體悟真正重要的東西，用眼睛是看不見的，唯有用心才能看清楚。。</w:t>
      </w:r>
    </w:p>
    <w:p w14:paraId="69FFC04E" w14:textId="77777777" w:rsidR="00953AC2" w:rsidRPr="00953AC2" w:rsidRDefault="00953AC2" w:rsidP="00953AC2">
      <w:pPr>
        <w:numPr>
          <w:ilvl w:val="0"/>
          <w:numId w:val="3"/>
        </w:numPr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單元貳「童年你我他」在畢業前夕，回顧六年的國小學習階段，本單元透過「個人特質的展</w:t>
      </w:r>
    </w:p>
    <w:p w14:paraId="1381727D" w14:textId="77777777" w:rsidR="00953AC2" w:rsidRPr="00953AC2" w:rsidRDefault="00953AC2" w:rsidP="00953AC2">
      <w:pPr>
        <w:ind w:left="720"/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現」、「珍惜美好的童年時光」、「並肩守護兒童權利」，讓學生在文本中討論與探究人我之間的互動關係，認識到自己與他人獨特價值，並懷抱著美好的童年回憶，在未來的人生旅途上，成為自助助人的全球公民。</w:t>
      </w:r>
    </w:p>
    <w:p w14:paraId="6811EC71" w14:textId="77777777" w:rsidR="00953AC2" w:rsidRPr="00953AC2" w:rsidRDefault="00953AC2" w:rsidP="00953AC2">
      <w:pPr>
        <w:numPr>
          <w:ilvl w:val="0"/>
          <w:numId w:val="3"/>
        </w:numPr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單元參「成長與祝福」「你為何而學」、「我的武俠大夢」、「雛鳥」等作品傳遞溫馨的祝福，希望學生能掌握學習的方法，享受學習的樂趣。即使升上國中將面臨壓力與挑戰，也能效法雛鳥的精神，不怕風浪、朝心中的夢想勇敢的飛吧！</w:t>
      </w:r>
    </w:p>
    <w:p w14:paraId="12A88C63" w14:textId="77777777" w:rsidR="00953AC2" w:rsidRPr="00953AC2" w:rsidRDefault="00953AC2" w:rsidP="00953AC2">
      <w:pPr>
        <w:numPr>
          <w:ilvl w:val="0"/>
          <w:numId w:val="3"/>
        </w:numPr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本課程設計以「多元文本識讀能力」作為呼應十二年國教課綱精神重要核心能力，因此，在文</w:t>
      </w:r>
    </w:p>
    <w:p w14:paraId="671E6391" w14:textId="77777777" w:rsidR="00953AC2" w:rsidRPr="00953AC2" w:rsidRDefault="00953AC2" w:rsidP="00953AC2">
      <w:pPr>
        <w:ind w:left="720"/>
        <w:jc w:val="both"/>
        <w:rPr>
          <w:rFonts w:ascii="標楷體" w:eastAsia="標楷體" w:hAnsi="標楷體" w:cs="標楷體"/>
          <w:kern w:val="0"/>
          <w:szCs w:val="24"/>
        </w:rPr>
      </w:pPr>
      <w:r w:rsidRPr="00953AC2">
        <w:rPr>
          <w:rFonts w:ascii="標楷體" w:eastAsia="標楷體" w:hAnsi="標楷體" w:cs="標楷體" w:hint="eastAsia"/>
          <w:kern w:val="0"/>
          <w:szCs w:val="24"/>
        </w:rPr>
        <w:t>本的組成設計上，呈現「主題單元文本」、「說明文本」、「議論文本」、「閱讀理解文本」等不同形式的文本內容，並扣連課綱所列的重要議題或核心主題，期望培養養學生閱讀長篇文章與說明、議論個人見解的能力。</w:t>
      </w:r>
    </w:p>
    <w:p w14:paraId="14DD8C5F" w14:textId="77777777" w:rsidR="007600D7" w:rsidRPr="00953AC2" w:rsidRDefault="007600D7" w:rsidP="006F6F03">
      <w:pPr>
        <w:jc w:val="both"/>
        <w:rPr>
          <w:rFonts w:ascii="標楷體" w:eastAsia="標楷體" w:hAnsi="標楷體"/>
          <w:szCs w:val="24"/>
        </w:rPr>
      </w:pPr>
    </w:p>
    <w:p w14:paraId="125ED7AE" w14:textId="77777777" w:rsidR="007600D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本學期課程架構：</w:t>
      </w:r>
    </w:p>
    <w:p w14:paraId="6136AED4" w14:textId="013D0774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7A7F1F07" w14:textId="490E4B83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2CA750C1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70BC5250" w14:textId="248CF90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5FF4B1EB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1AB382B7" w14:textId="6C9B49CC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6894C5D2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7FF2887A" w14:textId="62A382A4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25B1E381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064AE370" w14:textId="507147DA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6D383C8E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15D5BE0F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5D9F36E1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3B4DB41F" w14:textId="4EFE812D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3FA2B6DB" w14:textId="279CE941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52CEF0CB" w14:textId="6035FEC8" w:rsidR="00375CB3" w:rsidRDefault="00C3623A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27C2C6E" wp14:editId="3E770E5F">
            <wp:simplePos x="0" y="0"/>
            <wp:positionH relativeFrom="column">
              <wp:posOffset>266700</wp:posOffset>
            </wp:positionH>
            <wp:positionV relativeFrom="paragraph">
              <wp:posOffset>-3187700</wp:posOffset>
            </wp:positionV>
            <wp:extent cx="5814060" cy="3383280"/>
            <wp:effectExtent l="0" t="0" r="0" b="7620"/>
            <wp:wrapTight wrapText="bothSides">
              <wp:wrapPolygon edited="0">
                <wp:start x="0" y="0"/>
                <wp:lineTo x="0" y="21527"/>
                <wp:lineTo x="21515" y="21527"/>
                <wp:lineTo x="21515" y="0"/>
                <wp:lineTo x="0" y="0"/>
              </wp:wrapPolygon>
            </wp:wrapTight>
            <wp:docPr id="1659153001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CF09A0" w14:textId="77777777" w:rsidR="00375CB3" w:rsidRDefault="00375CB3" w:rsidP="005F422E">
      <w:pPr>
        <w:spacing w:line="400" w:lineRule="exact"/>
        <w:ind w:left="425"/>
        <w:jc w:val="both"/>
        <w:rPr>
          <w:rFonts w:ascii="標楷體" w:eastAsia="標楷體" w:hAnsi="標楷體" w:hint="eastAsia"/>
          <w:szCs w:val="24"/>
        </w:rPr>
      </w:pPr>
    </w:p>
    <w:p w14:paraId="22344B3D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1E93F88C" w14:textId="4850634E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430D0DC3" w14:textId="77777777" w:rsidR="005F422E" w:rsidRDefault="005F422E" w:rsidP="005F422E">
      <w:pPr>
        <w:spacing w:line="400" w:lineRule="exact"/>
        <w:ind w:left="425"/>
        <w:jc w:val="both"/>
        <w:rPr>
          <w:rFonts w:ascii="標楷體" w:eastAsia="標楷體" w:hAnsi="標楷體"/>
          <w:szCs w:val="24"/>
        </w:rPr>
      </w:pPr>
    </w:p>
    <w:p w14:paraId="4AE19975" w14:textId="77777777" w:rsidR="00282A52" w:rsidRDefault="007028AF" w:rsidP="00282A52">
      <w:pPr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 w:hint="eastAsia"/>
          <w:szCs w:val="24"/>
        </w:rPr>
        <w:t xml:space="preserve"> </w:t>
      </w:r>
      <w:r w:rsidR="007600D7">
        <w:rPr>
          <w:rFonts w:ascii="標楷體" w:eastAsia="標楷體" w:hAnsi="標楷體" w:hint="eastAsia"/>
          <w:szCs w:val="24"/>
        </w:rPr>
        <w:t>學習總目標</w:t>
      </w:r>
      <w:r w:rsidR="00016DD6">
        <w:rPr>
          <w:rFonts w:ascii="標楷體" w:eastAsia="標楷體" w:hAnsi="標楷體" w:hint="eastAsia"/>
          <w:szCs w:val="24"/>
        </w:rPr>
        <w:t>：</w:t>
      </w:r>
    </w:p>
    <w:p w14:paraId="1CDB731C" w14:textId="3CA96DAF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標楷體"/>
          <w:kern w:val="0"/>
          <w:szCs w:val="24"/>
        </w:rPr>
        <w:t>(</w:t>
      </w:r>
      <w:r w:rsidRPr="00282A52">
        <w:rPr>
          <w:rFonts w:ascii="標楷體" w:eastAsia="標楷體" w:hAnsi="標楷體" w:cs="標楷體" w:hint="eastAsia"/>
          <w:kern w:val="0"/>
          <w:szCs w:val="24"/>
        </w:rPr>
        <w:t>1</w:t>
      </w:r>
      <w:r w:rsidRPr="00282A52">
        <w:rPr>
          <w:rFonts w:ascii="標楷體" w:eastAsia="標楷體" w:hAnsi="標楷體" w:cs="標楷體"/>
          <w:kern w:val="0"/>
          <w:szCs w:val="24"/>
        </w:rPr>
        <w:t>)</w:t>
      </w:r>
      <w:r w:rsidRPr="00282A52">
        <w:rPr>
          <w:rFonts w:ascii="標楷體" w:eastAsia="標楷體" w:hAnsi="標楷體" w:cs="新細明體"/>
          <w:kern w:val="0"/>
          <w:szCs w:val="24"/>
        </w:rPr>
        <w:t xml:space="preserve"> </w:t>
      </w:r>
      <w:r w:rsidRPr="00282A52">
        <w:rPr>
          <w:rFonts w:ascii="標楷體" w:eastAsia="標楷體" w:hAnsi="標楷體" w:cs="新細明體" w:hint="eastAsia"/>
          <w:kern w:val="0"/>
          <w:szCs w:val="24"/>
        </w:rPr>
        <w:t>能領會「用心看世界」的道理、能理解現代散文的特色與意涵、能掌握尋找文本主旨的方法。</w:t>
      </w:r>
    </w:p>
    <w:p w14:paraId="29DBBFC2" w14:textId="77777777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>（2）能認識現代散文、能比較文章異同、能認識並運用文章過渡的寫作方法。</w:t>
      </w:r>
    </w:p>
    <w:p w14:paraId="6E582CFF" w14:textId="77777777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>（3）能理解古文的特色與意涵、能領會文本寓含「尊重他人及守護弱勢」的道理、能了解藉物抒情</w:t>
      </w:r>
    </w:p>
    <w:p w14:paraId="47C32354" w14:textId="77777777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 xml:space="preserve">     的寫作方法。</w:t>
      </w:r>
    </w:p>
    <w:p w14:paraId="242F2E8D" w14:textId="77777777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>（4）能生活中常見的應用文本、能讀懂古文、能藉由景物間接抒情。</w:t>
      </w:r>
    </w:p>
    <w:p w14:paraId="41199351" w14:textId="77777777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>（5）能保持好奇心，成為終身學習者、能知曉演講稿的格式與寫作方法，能提出個人觀點，評述文</w:t>
      </w:r>
    </w:p>
    <w:p w14:paraId="0D3557D5" w14:textId="77777777" w:rsidR="00282A52" w:rsidRPr="00282A52" w:rsidRDefault="00282A52" w:rsidP="00282A52">
      <w:pPr>
        <w:rPr>
          <w:rFonts w:ascii="標楷體" w:eastAsia="標楷體" w:hAnsi="標楷體" w:cs="新細明體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 xml:space="preserve">     本內容。</w:t>
      </w:r>
    </w:p>
    <w:p w14:paraId="5B84E668" w14:textId="4C8C5F8F" w:rsidR="00016DD6" w:rsidRPr="00C3623A" w:rsidRDefault="00282A52" w:rsidP="00C3623A">
      <w:pPr>
        <w:rPr>
          <w:rFonts w:ascii="標楷體" w:eastAsia="標楷體" w:hAnsi="標楷體" w:cs="新細明體" w:hint="eastAsia"/>
          <w:kern w:val="0"/>
          <w:szCs w:val="24"/>
        </w:rPr>
      </w:pPr>
      <w:r w:rsidRPr="00282A52">
        <w:rPr>
          <w:rFonts w:ascii="標楷體" w:eastAsia="標楷體" w:hAnsi="標楷體" w:cs="新細明體" w:hint="eastAsia"/>
          <w:kern w:val="0"/>
          <w:szCs w:val="24"/>
        </w:rPr>
        <w:t>（6）能認識演講、能透過自我提問讀懂詩歌、能從不同的視角寫作。</w:t>
      </w:r>
    </w:p>
    <w:p w14:paraId="14880677" w14:textId="77777777" w:rsidR="007028AF" w:rsidRPr="00016DD6" w:rsidRDefault="007028AF" w:rsidP="00016DD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016DD6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602"/>
        <w:gridCol w:w="1154"/>
        <w:gridCol w:w="1327"/>
        <w:gridCol w:w="1984"/>
        <w:gridCol w:w="1985"/>
        <w:gridCol w:w="1559"/>
        <w:gridCol w:w="851"/>
        <w:gridCol w:w="992"/>
      </w:tblGrid>
      <w:tr w:rsidR="008970B1" w:rsidRPr="006F6F03" w14:paraId="0ADF13ED" w14:textId="77777777" w:rsidTr="00D73547">
        <w:trPr>
          <w:trHeight w:val="720"/>
        </w:trPr>
        <w:tc>
          <w:tcPr>
            <w:tcW w:w="456" w:type="dxa"/>
            <w:vMerge w:val="restart"/>
            <w:vAlign w:val="center"/>
          </w:tcPr>
          <w:p w14:paraId="416CBF2C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起訖週次</w:t>
            </w:r>
          </w:p>
        </w:tc>
        <w:tc>
          <w:tcPr>
            <w:tcW w:w="602" w:type="dxa"/>
            <w:vMerge w:val="restart"/>
            <w:vAlign w:val="center"/>
          </w:tcPr>
          <w:p w14:paraId="03EEE0D1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1154" w:type="dxa"/>
            <w:vMerge w:val="restart"/>
            <w:vAlign w:val="center"/>
          </w:tcPr>
          <w:p w14:paraId="7E335FA1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課程主題－單元名稱</w:t>
            </w:r>
          </w:p>
        </w:tc>
        <w:tc>
          <w:tcPr>
            <w:tcW w:w="1327" w:type="dxa"/>
            <w:vMerge w:val="restart"/>
            <w:vAlign w:val="center"/>
          </w:tcPr>
          <w:p w14:paraId="13E89C0D" w14:textId="77777777" w:rsidR="008970B1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核心素養</w:t>
            </w:r>
          </w:p>
          <w:p w14:paraId="5DB75C3D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指標</w:t>
            </w:r>
          </w:p>
        </w:tc>
        <w:tc>
          <w:tcPr>
            <w:tcW w:w="3969" w:type="dxa"/>
            <w:gridSpan w:val="2"/>
            <w:vAlign w:val="center"/>
          </w:tcPr>
          <w:p w14:paraId="5E5A6EDE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559" w:type="dxa"/>
            <w:vMerge w:val="restart"/>
            <w:vAlign w:val="center"/>
          </w:tcPr>
          <w:p w14:paraId="4E5C2B44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學習目標</w:t>
            </w:r>
          </w:p>
        </w:tc>
        <w:tc>
          <w:tcPr>
            <w:tcW w:w="851" w:type="dxa"/>
            <w:vMerge w:val="restart"/>
            <w:vAlign w:val="center"/>
          </w:tcPr>
          <w:p w14:paraId="40F4A9C4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議題融入</w:t>
            </w:r>
          </w:p>
        </w:tc>
        <w:tc>
          <w:tcPr>
            <w:tcW w:w="992" w:type="dxa"/>
            <w:vMerge w:val="restart"/>
            <w:vAlign w:val="center"/>
          </w:tcPr>
          <w:p w14:paraId="0521AAC9" w14:textId="77777777" w:rsidR="008970B1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評</w:t>
            </w:r>
            <w:r>
              <w:rPr>
                <w:rFonts w:ascii="標楷體" w:eastAsia="標楷體" w:hAnsi="標楷體" w:hint="eastAsia"/>
                <w:szCs w:val="24"/>
              </w:rPr>
              <w:t>量</w:t>
            </w:r>
          </w:p>
          <w:p w14:paraId="77A187AE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8970B1" w:rsidRPr="006F6F03" w14:paraId="700D69F9" w14:textId="77777777" w:rsidTr="008970B1">
        <w:trPr>
          <w:trHeight w:val="720"/>
        </w:trPr>
        <w:tc>
          <w:tcPr>
            <w:tcW w:w="456" w:type="dxa"/>
            <w:vMerge/>
            <w:vAlign w:val="center"/>
          </w:tcPr>
          <w:p w14:paraId="2B0C2C5D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2" w:type="dxa"/>
            <w:vMerge/>
            <w:vAlign w:val="center"/>
          </w:tcPr>
          <w:p w14:paraId="0D0EA748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4" w:type="dxa"/>
            <w:vMerge/>
            <w:vAlign w:val="center"/>
          </w:tcPr>
          <w:p w14:paraId="0634312D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27" w:type="dxa"/>
            <w:vMerge/>
            <w:vAlign w:val="center"/>
          </w:tcPr>
          <w:p w14:paraId="1B4F51C8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D01359B" w14:textId="77777777" w:rsidR="008970B1" w:rsidRDefault="008970B1" w:rsidP="00C63E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42724DE1" w14:textId="77777777" w:rsidR="008970B1" w:rsidRPr="0045367F" w:rsidRDefault="008970B1" w:rsidP="00C63E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985" w:type="dxa"/>
            <w:vAlign w:val="center"/>
          </w:tcPr>
          <w:p w14:paraId="36229106" w14:textId="77777777" w:rsidR="008970B1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67225650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5367F">
              <w:rPr>
                <w:rFonts w:ascii="標楷體" w:eastAsia="標楷體" w:hAnsi="標楷體" w:hint="eastAsia"/>
                <w:szCs w:val="24"/>
              </w:rPr>
              <w:t>表現</w:t>
            </w:r>
          </w:p>
        </w:tc>
        <w:tc>
          <w:tcPr>
            <w:tcW w:w="1559" w:type="dxa"/>
            <w:vMerge/>
            <w:vAlign w:val="center"/>
          </w:tcPr>
          <w:p w14:paraId="2B5631AD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4BC81EE" w14:textId="77777777" w:rsidR="008970B1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ED15742" w14:textId="77777777" w:rsidR="008970B1" w:rsidRPr="0045367F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F5A34" w:rsidRPr="006F6F03" w14:paraId="5D9218BA" w14:textId="77777777" w:rsidTr="00D16E88">
        <w:trPr>
          <w:trHeight w:val="1701"/>
        </w:trPr>
        <w:tc>
          <w:tcPr>
            <w:tcW w:w="456" w:type="dxa"/>
            <w:vAlign w:val="center"/>
          </w:tcPr>
          <w:p w14:paraId="4DA75DFB" w14:textId="77777777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602" w:type="dxa"/>
            <w:vAlign w:val="center"/>
          </w:tcPr>
          <w:p w14:paraId="28CD4F03" w14:textId="77777777" w:rsidR="002F5A34" w:rsidRPr="0070582C" w:rsidRDefault="002F5A34" w:rsidP="002F5A3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2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</w:p>
          <w:p w14:paraId="675CDDFC" w14:textId="77777777" w:rsidR="002F5A34" w:rsidRPr="0070582C" w:rsidRDefault="002F5A34" w:rsidP="002F5A3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70BCF9B7" w14:textId="77777777" w:rsidR="002F5A34" w:rsidRPr="0070582C" w:rsidRDefault="002F5A34" w:rsidP="002F5A3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2/13</w:t>
            </w:r>
          </w:p>
        </w:tc>
        <w:tc>
          <w:tcPr>
            <w:tcW w:w="1154" w:type="dxa"/>
          </w:tcPr>
          <w:p w14:paraId="1CC4D446" w14:textId="67DB5572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75481">
              <w:rPr>
                <w:rFonts w:hint="eastAsia"/>
              </w:rPr>
              <w:t>第十二冊第壹單元：用心看世界</w:t>
            </w:r>
          </w:p>
        </w:tc>
        <w:tc>
          <w:tcPr>
            <w:tcW w:w="1327" w:type="dxa"/>
          </w:tcPr>
          <w:p w14:paraId="37CBB482" w14:textId="77777777" w:rsidR="002F5A34" w:rsidRPr="00A766D0" w:rsidRDefault="002F5A34" w:rsidP="002F5A34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CD8AAAF" w14:textId="77777777" w:rsidR="002F5A34" w:rsidRPr="00A766D0" w:rsidRDefault="002F5A34" w:rsidP="002F5A34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運用多重感官感受文藝之美，體驗生活中的美感事物，並發展藝文創作與欣賞的基本素養。</w:t>
            </w:r>
          </w:p>
          <w:p w14:paraId="46103F65" w14:textId="3F18ABAE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lastRenderedPageBreak/>
              <w:t>國-E-C3 閱讀各類文本，培養理解與關心本土及國際事務的基本素養，以認同自我文化，並能包容、尊重與欣賞多元文化</w:t>
            </w:r>
          </w:p>
        </w:tc>
        <w:tc>
          <w:tcPr>
            <w:tcW w:w="1984" w:type="dxa"/>
            <w:vAlign w:val="center"/>
          </w:tcPr>
          <w:p w14:paraId="51BE48FF" w14:textId="77777777" w:rsidR="00FF0194" w:rsidRPr="00FF0194" w:rsidRDefault="00FF0194" w:rsidP="00FF0194">
            <w:pPr>
              <w:jc w:val="center"/>
              <w:rPr>
                <w:rFonts w:ascii="標楷體" w:eastAsia="標楷體" w:hAnsi="標楷體" w:hint="eastAsia"/>
                <w:sz w:val="20"/>
                <w:szCs w:val="24"/>
              </w:rPr>
            </w:pPr>
            <w:r w:rsidRPr="00FF0194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Ab-III-8 詞類的分辨。</w:t>
            </w:r>
          </w:p>
          <w:p w14:paraId="0C034644" w14:textId="77777777" w:rsidR="00FF0194" w:rsidRPr="00FF0194" w:rsidRDefault="00FF0194" w:rsidP="00FF0194">
            <w:pPr>
              <w:jc w:val="center"/>
              <w:rPr>
                <w:rFonts w:ascii="標楷體" w:eastAsia="標楷體" w:hAnsi="標楷體" w:hint="eastAsia"/>
                <w:sz w:val="20"/>
                <w:szCs w:val="24"/>
              </w:rPr>
            </w:pPr>
            <w:r w:rsidRPr="00FF0194">
              <w:rPr>
                <w:rFonts w:ascii="標楷體" w:eastAsia="標楷體" w:hAnsi="標楷體" w:hint="eastAsia"/>
                <w:sz w:val="20"/>
                <w:szCs w:val="24"/>
              </w:rPr>
              <w:t>Bb-III-1 自我情感的表達。</w:t>
            </w:r>
          </w:p>
          <w:p w14:paraId="785CE7D8" w14:textId="77777777" w:rsidR="002F5A34" w:rsidRPr="006F6F03" w:rsidRDefault="002F5A34" w:rsidP="002F5A3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241B86D" w14:textId="77777777" w:rsidR="00A6509C" w:rsidRPr="00A6509C" w:rsidRDefault="00A6509C" w:rsidP="00A6509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A6509C">
              <w:rPr>
                <w:rFonts w:ascii="標楷體" w:eastAsia="標楷體" w:hAnsi="標楷體" w:hint="eastAsia"/>
                <w:szCs w:val="24"/>
              </w:rPr>
              <w:t>2-III-4 運用語調、表情和肢體等變化輔助口語表達。</w:t>
            </w:r>
          </w:p>
          <w:p w14:paraId="1F3747BA" w14:textId="7E4CE7E3" w:rsidR="002F5A34" w:rsidRPr="006F6F03" w:rsidRDefault="00A6509C" w:rsidP="00A650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6509C">
              <w:rPr>
                <w:rFonts w:ascii="標楷體" w:eastAsia="標楷體" w:hAnsi="標楷體" w:hint="eastAsia"/>
                <w:szCs w:val="24"/>
              </w:rPr>
              <w:t>4-III-2 認識文字的字形結構，運用字的部件了解文字的字音與字義。</w:t>
            </w:r>
          </w:p>
        </w:tc>
        <w:tc>
          <w:tcPr>
            <w:tcW w:w="1559" w:type="dxa"/>
            <w:vAlign w:val="center"/>
          </w:tcPr>
          <w:p w14:paraId="1819DD49" w14:textId="77777777" w:rsidR="00A6509C" w:rsidRDefault="00A6509C" w:rsidP="00A6509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一、能確實把握聆聽的方法。</w:t>
            </w:r>
          </w:p>
          <w:p w14:paraId="334AFD41" w14:textId="77777777" w:rsidR="00A6509C" w:rsidRDefault="00A6509C" w:rsidP="00A6509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二、透過文字的字形結構，學會歸納相同部件的生字，並運用字的部件了解文字的字音與字義。</w:t>
            </w:r>
          </w:p>
          <w:p w14:paraId="5EE2883E" w14:textId="77777777" w:rsidR="00A6509C" w:rsidRDefault="00A6509C" w:rsidP="00A6509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三、能掌握文章要點，說出課文主要的大意。</w:t>
            </w:r>
          </w:p>
          <w:p w14:paraId="3391A65D" w14:textId="77777777" w:rsidR="00A6509C" w:rsidRDefault="00A6509C" w:rsidP="00A6509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四、能了解文章的主旨，把握句型與修辭的特性，並加以練習及運用。</w:t>
            </w:r>
          </w:p>
          <w:p w14:paraId="75A81094" w14:textId="77777777" w:rsidR="00A6509C" w:rsidRDefault="00A6509C" w:rsidP="00A6509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五、能培養觀察與思考的寫作習慣。</w:t>
            </w:r>
          </w:p>
          <w:p w14:paraId="26C76098" w14:textId="77777777" w:rsidR="002F5A34" w:rsidRPr="00A6509C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E33C365" w14:textId="77777777" w:rsidR="00B5040C" w:rsidRPr="00B5040C" w:rsidRDefault="00B5040C" w:rsidP="00B5040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B5040C">
              <w:rPr>
                <w:rFonts w:ascii="標楷體" w:eastAsia="標楷體" w:hAnsi="標楷體" w:hint="eastAsia"/>
                <w:szCs w:val="24"/>
              </w:rPr>
              <w:t>課綱:戶外-5</w:t>
            </w:r>
          </w:p>
          <w:p w14:paraId="52DBDD45" w14:textId="77777777" w:rsidR="00B5040C" w:rsidRPr="00B5040C" w:rsidRDefault="00B5040C" w:rsidP="00B5040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B5040C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49D17FA2" w14:textId="77777777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</w:tcPr>
          <w:p w14:paraId="09970576" w14:textId="77777777" w:rsidR="00FA3FDF" w:rsidRPr="00FA3FDF" w:rsidRDefault="00FA3FDF" w:rsidP="00FA3FDF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1B92EB4" w14:textId="77777777" w:rsidR="00FA3FDF" w:rsidRPr="00FA3FDF" w:rsidRDefault="00FA3FDF" w:rsidP="00FA3FDF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384150A9" w14:textId="77777777" w:rsidR="00FA3FDF" w:rsidRPr="00FA3FDF" w:rsidRDefault="00FA3FDF" w:rsidP="00FA3FDF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051A5095" w14:textId="3CC02FC0" w:rsidR="002F5A34" w:rsidRPr="006F6F03" w:rsidRDefault="00FA3FDF" w:rsidP="00FA3FDF">
            <w:pPr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2F5A34" w:rsidRPr="006F6F03" w14:paraId="4FD2C72D" w14:textId="77777777" w:rsidTr="00D16E88">
        <w:trPr>
          <w:trHeight w:val="1701"/>
        </w:trPr>
        <w:tc>
          <w:tcPr>
            <w:tcW w:w="456" w:type="dxa"/>
            <w:vAlign w:val="center"/>
          </w:tcPr>
          <w:p w14:paraId="48CB850A" w14:textId="77777777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602" w:type="dxa"/>
            <w:vAlign w:val="center"/>
          </w:tcPr>
          <w:p w14:paraId="42BBB8EF" w14:textId="77777777" w:rsidR="002F5A34" w:rsidRPr="0070582C" w:rsidRDefault="002F5A34" w:rsidP="002F5A3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2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16</w:t>
            </w:r>
          </w:p>
          <w:p w14:paraId="36B27CAB" w14:textId="77777777" w:rsidR="002F5A34" w:rsidRPr="0070582C" w:rsidRDefault="002F5A34" w:rsidP="002F5A34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78658FC6" w14:textId="77777777" w:rsidR="002F5A34" w:rsidRPr="0070582C" w:rsidRDefault="002F5A34" w:rsidP="002F5A3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2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20</w:t>
            </w:r>
          </w:p>
        </w:tc>
        <w:tc>
          <w:tcPr>
            <w:tcW w:w="1154" w:type="dxa"/>
          </w:tcPr>
          <w:p w14:paraId="6B498F18" w14:textId="6469D532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75481">
              <w:rPr>
                <w:rFonts w:hint="eastAsia"/>
              </w:rPr>
              <w:t>第一課</w:t>
            </w:r>
            <w:r w:rsidRPr="00975481">
              <w:rPr>
                <w:rFonts w:hint="eastAsia"/>
              </w:rPr>
              <w:t xml:space="preserve"> </w:t>
            </w:r>
            <w:r w:rsidRPr="00975481">
              <w:rPr>
                <w:rFonts w:hint="eastAsia"/>
              </w:rPr>
              <w:t>遊走在世界的市場裡</w:t>
            </w:r>
          </w:p>
        </w:tc>
        <w:tc>
          <w:tcPr>
            <w:tcW w:w="1327" w:type="dxa"/>
          </w:tcPr>
          <w:p w14:paraId="307EFD37" w14:textId="77777777" w:rsidR="002F5A34" w:rsidRPr="00A766D0" w:rsidRDefault="002F5A34" w:rsidP="002F5A34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2C4FA01" w14:textId="77777777" w:rsidR="002F5A34" w:rsidRPr="00A766D0" w:rsidRDefault="002F5A34" w:rsidP="002F5A34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運用多重感官感受文藝之美，體驗生活中的美感事物，並發展藝文創作與欣賞的基本素養。</w:t>
            </w:r>
          </w:p>
          <w:p w14:paraId="29B7B5BB" w14:textId="77777777" w:rsidR="002F5A34" w:rsidRPr="00A766D0" w:rsidRDefault="002F5A34" w:rsidP="002F5A34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國-E-C3 閱讀各類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文本，培養理解與關心本土及國際事務的基本素養，以認同自我文化，並能包容、尊重與欣賞多元文化。</w:t>
            </w:r>
          </w:p>
          <w:p w14:paraId="000388C7" w14:textId="77777777" w:rsidR="002F5A34" w:rsidRPr="006F6F03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20FDB98" w14:textId="77777777" w:rsidR="00DD1D9B" w:rsidRPr="00DD1D9B" w:rsidRDefault="00DD1D9B" w:rsidP="00DD1D9B">
            <w:pPr>
              <w:jc w:val="center"/>
              <w:rPr>
                <w:rFonts w:ascii="標楷體" w:eastAsia="標楷體" w:hAnsi="標楷體" w:hint="eastAsia"/>
                <w:sz w:val="20"/>
                <w:szCs w:val="24"/>
              </w:rPr>
            </w:pPr>
            <w:r w:rsidRPr="00DD1D9B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Ab-III-8 詞類的分辨。</w:t>
            </w:r>
          </w:p>
          <w:p w14:paraId="35680AE5" w14:textId="77777777" w:rsidR="00DD1D9B" w:rsidRPr="00DD1D9B" w:rsidRDefault="00DD1D9B" w:rsidP="00DD1D9B">
            <w:pPr>
              <w:jc w:val="center"/>
              <w:rPr>
                <w:rFonts w:ascii="標楷體" w:eastAsia="標楷體" w:hAnsi="標楷體" w:hint="eastAsia"/>
                <w:sz w:val="20"/>
                <w:szCs w:val="24"/>
              </w:rPr>
            </w:pPr>
            <w:r w:rsidRPr="00DD1D9B">
              <w:rPr>
                <w:rFonts w:ascii="標楷體" w:eastAsia="標楷體" w:hAnsi="標楷體" w:hint="eastAsia"/>
                <w:sz w:val="20"/>
                <w:szCs w:val="24"/>
              </w:rPr>
              <w:t>Bb-III-1 自我情感的表達。</w:t>
            </w:r>
          </w:p>
          <w:p w14:paraId="22A2F3EA" w14:textId="77777777" w:rsidR="002F5A34" w:rsidRPr="006F6F03" w:rsidRDefault="002F5A34" w:rsidP="002F5A34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EDA2F20" w14:textId="77777777" w:rsidR="00D65304" w:rsidRPr="00D65304" w:rsidRDefault="00D65304" w:rsidP="00D6530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2-III-4 運用語調、表情和肢體等變化輔助口語表達。</w:t>
            </w:r>
          </w:p>
          <w:p w14:paraId="607425A2" w14:textId="134EE8F2" w:rsidR="002F5A34" w:rsidRPr="006F6F03" w:rsidRDefault="00D65304" w:rsidP="00D6530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4-III-2 認識文字的字形結構，運用字的部件了解文字的字音與字義。</w:t>
            </w:r>
          </w:p>
        </w:tc>
        <w:tc>
          <w:tcPr>
            <w:tcW w:w="1559" w:type="dxa"/>
            <w:vAlign w:val="center"/>
          </w:tcPr>
          <w:p w14:paraId="24989420" w14:textId="77777777" w:rsidR="00D65304" w:rsidRPr="00D65304" w:rsidRDefault="00D65304" w:rsidP="00D6530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一、能確實把握聆聽的方法。</w:t>
            </w:r>
          </w:p>
          <w:p w14:paraId="0C774B45" w14:textId="77777777" w:rsidR="00D65304" w:rsidRPr="00D65304" w:rsidRDefault="00D65304" w:rsidP="00D6530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二、透過文字的字形結構，學會歸納相同部件的生字，並運用字的部件了解文字的字音與字義。</w:t>
            </w:r>
          </w:p>
          <w:p w14:paraId="578F6005" w14:textId="77777777" w:rsidR="00D65304" w:rsidRPr="00D65304" w:rsidRDefault="00D65304" w:rsidP="00D6530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3263845F" w14:textId="77777777" w:rsidR="00D65304" w:rsidRPr="00D65304" w:rsidRDefault="00D65304" w:rsidP="00D6530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四、能了解文章的主旨，把握句型與修辭的特性，並加以練習及運用。</w:t>
            </w:r>
          </w:p>
          <w:p w14:paraId="2EDA0136" w14:textId="77777777" w:rsidR="00D65304" w:rsidRPr="00D65304" w:rsidRDefault="00D65304" w:rsidP="00D65304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65304">
              <w:rPr>
                <w:rFonts w:ascii="標楷體" w:eastAsia="標楷體" w:hAnsi="標楷體" w:hint="eastAsia"/>
                <w:szCs w:val="24"/>
              </w:rPr>
              <w:t>五、能培養觀察與思考的寫作習慣。</w:t>
            </w:r>
          </w:p>
          <w:p w14:paraId="62D4A668" w14:textId="77777777" w:rsidR="002F5A34" w:rsidRPr="00D65304" w:rsidRDefault="002F5A34" w:rsidP="002F5A3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972694" w14:textId="77777777" w:rsidR="00C17AC3" w:rsidRPr="00C17AC3" w:rsidRDefault="00C17AC3" w:rsidP="00C17AC3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C17AC3">
              <w:rPr>
                <w:rFonts w:ascii="標楷體" w:eastAsia="標楷體" w:hAnsi="標楷體" w:hint="eastAsia"/>
                <w:szCs w:val="24"/>
              </w:rPr>
              <w:t>課綱:戶外-5</w:t>
            </w:r>
          </w:p>
          <w:p w14:paraId="1300D12E" w14:textId="4EAFF36D" w:rsidR="002F5A34" w:rsidRPr="006F6F03" w:rsidRDefault="00C17AC3" w:rsidP="00C17AC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7AC3">
              <w:rPr>
                <w:rFonts w:ascii="標楷體" w:eastAsia="標楷體" w:hAnsi="標楷體" w:hint="eastAsia"/>
                <w:szCs w:val="24"/>
              </w:rPr>
              <w:t>課綱:閱讀-5</w:t>
            </w:r>
          </w:p>
        </w:tc>
        <w:tc>
          <w:tcPr>
            <w:tcW w:w="992" w:type="dxa"/>
          </w:tcPr>
          <w:p w14:paraId="7C53D1A2" w14:textId="77777777" w:rsidR="00FA3FDF" w:rsidRPr="00FA3FDF" w:rsidRDefault="00FA3FDF" w:rsidP="00FA3FDF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69E30D5" w14:textId="77777777" w:rsidR="00FA3FDF" w:rsidRPr="00FA3FDF" w:rsidRDefault="00FA3FDF" w:rsidP="00FA3FDF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6DC43451" w14:textId="77777777" w:rsidR="00FA3FDF" w:rsidRPr="00FA3FDF" w:rsidRDefault="00FA3FDF" w:rsidP="00FA3FDF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21658CAF" w14:textId="1B17F892" w:rsidR="002F5A34" w:rsidRPr="006F6F03" w:rsidRDefault="00FA3FDF" w:rsidP="00FA3FDF">
            <w:pPr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661ADC" w:rsidRPr="006F6F03" w14:paraId="567DBF43" w14:textId="77777777" w:rsidTr="00297C09">
        <w:trPr>
          <w:trHeight w:val="1701"/>
        </w:trPr>
        <w:tc>
          <w:tcPr>
            <w:tcW w:w="456" w:type="dxa"/>
            <w:vAlign w:val="center"/>
          </w:tcPr>
          <w:p w14:paraId="642FECA0" w14:textId="77777777" w:rsidR="00661ADC" w:rsidRPr="006F6F03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602" w:type="dxa"/>
            <w:vAlign w:val="center"/>
          </w:tcPr>
          <w:p w14:paraId="1D95A9D1" w14:textId="77777777" w:rsidR="00661ADC" w:rsidRPr="0070582C" w:rsidRDefault="00661ADC" w:rsidP="00661ADC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2/23</w:t>
            </w:r>
          </w:p>
          <w:p w14:paraId="11A07BCA" w14:textId="77777777" w:rsidR="00661ADC" w:rsidRPr="0070582C" w:rsidRDefault="00661ADC" w:rsidP="00661ADC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54B9A516" w14:textId="77777777" w:rsidR="00661ADC" w:rsidRPr="0070582C" w:rsidRDefault="00661ADC" w:rsidP="00661ADC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2/26</w:t>
            </w:r>
          </w:p>
        </w:tc>
        <w:tc>
          <w:tcPr>
            <w:tcW w:w="1154" w:type="dxa"/>
          </w:tcPr>
          <w:p w14:paraId="710CD3E0" w14:textId="77777777" w:rsidR="00661ADC" w:rsidRPr="00986852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986852">
              <w:rPr>
                <w:rFonts w:ascii="標楷體" w:eastAsia="標楷體" w:hAnsi="標楷體" w:hint="eastAsia"/>
                <w:szCs w:val="24"/>
              </w:rPr>
              <w:t>第十二冊第壹單元：用心看世界</w:t>
            </w:r>
          </w:p>
          <w:p w14:paraId="14292819" w14:textId="77777777" w:rsidR="00661ADC" w:rsidRPr="00986852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70FF1960" w14:textId="09F3F3F8" w:rsidR="00661ADC" w:rsidRPr="006F6F03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86852">
              <w:rPr>
                <w:rFonts w:ascii="標楷體" w:eastAsia="標楷體" w:hAnsi="標楷體" w:hint="eastAsia"/>
                <w:szCs w:val="24"/>
              </w:rPr>
              <w:t>第三課 大小剛好的鞋子</w:t>
            </w:r>
          </w:p>
        </w:tc>
        <w:tc>
          <w:tcPr>
            <w:tcW w:w="1327" w:type="dxa"/>
          </w:tcPr>
          <w:p w14:paraId="2E94BBE0" w14:textId="77777777" w:rsidR="00661ADC" w:rsidRPr="00A766D0" w:rsidRDefault="00661ADC" w:rsidP="00661AD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1AF85C2A" w14:textId="77777777" w:rsidR="00661ADC" w:rsidRPr="00A766D0" w:rsidRDefault="00661ADC" w:rsidP="00661AD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44F47E4A" w14:textId="77777777" w:rsidR="00661ADC" w:rsidRPr="00A766D0" w:rsidRDefault="00661ADC" w:rsidP="00661ADC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lastRenderedPageBreak/>
              <w:t>國-E-C3 閱讀各類文本，培養理解與關心本土及國際事務的基本素養，以認同自我文化，並能包容、尊重與欣賞多元文化。</w:t>
            </w:r>
          </w:p>
          <w:p w14:paraId="057D76A8" w14:textId="77777777" w:rsidR="00661ADC" w:rsidRPr="006F6F03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34A1ED9" w14:textId="77777777" w:rsidR="00661ADC" w:rsidRPr="00C17AC3" w:rsidRDefault="00661ADC" w:rsidP="00661ADC">
            <w:pPr>
              <w:jc w:val="center"/>
              <w:rPr>
                <w:rFonts w:ascii="標楷體" w:eastAsia="標楷體" w:hAnsi="標楷體" w:hint="eastAsia"/>
                <w:sz w:val="20"/>
                <w:szCs w:val="24"/>
              </w:rPr>
            </w:pPr>
            <w:r w:rsidRPr="00C17AC3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Ac-III-4 各類文句表達的情感與意義。</w:t>
            </w:r>
          </w:p>
          <w:p w14:paraId="2D8E5D2D" w14:textId="77777777" w:rsidR="00661ADC" w:rsidRPr="00C17AC3" w:rsidRDefault="00661ADC" w:rsidP="00661ADC">
            <w:pPr>
              <w:jc w:val="center"/>
              <w:rPr>
                <w:rFonts w:ascii="標楷體" w:eastAsia="標楷體" w:hAnsi="標楷體" w:hint="eastAsia"/>
                <w:sz w:val="20"/>
                <w:szCs w:val="24"/>
              </w:rPr>
            </w:pPr>
            <w:r w:rsidRPr="00C17AC3">
              <w:rPr>
                <w:rFonts w:ascii="標楷體" w:eastAsia="標楷體" w:hAnsi="標楷體" w:hint="eastAsia"/>
                <w:sz w:val="20"/>
                <w:szCs w:val="24"/>
              </w:rPr>
              <w:t>Ad-III-2 篇章的大意、主旨、結構與寓意。</w:t>
            </w:r>
          </w:p>
          <w:p w14:paraId="393DCB65" w14:textId="77777777" w:rsidR="00661ADC" w:rsidRPr="006F6F03" w:rsidRDefault="00661ADC" w:rsidP="00661ADC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A3C28C9" w14:textId="77777777" w:rsidR="00661ADC" w:rsidRDefault="00661ADC" w:rsidP="00661AD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40F563C9" w14:textId="77777777" w:rsidR="00661ADC" w:rsidRDefault="00661ADC" w:rsidP="00661AD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 流暢朗讀各類文本，並表現抑揚頓挫的變化。</w:t>
            </w:r>
          </w:p>
          <w:p w14:paraId="12B0BCA8" w14:textId="77777777" w:rsidR="00661ADC" w:rsidRPr="00D97FDB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D7DDAAE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一、能確實把握聆聽的方法。</w:t>
            </w:r>
          </w:p>
          <w:p w14:paraId="603B37ED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二、透過文字的字形結構，學會歸納相同部件的生字，並運用字的部件了解文字的字音與字義。</w:t>
            </w:r>
          </w:p>
          <w:p w14:paraId="5ADD5C88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三、能掌握文章要點，說出課文主要的大意。</w:t>
            </w:r>
          </w:p>
          <w:p w14:paraId="7933BAA6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四、能了解文章的主旨，把握句型與修辭的特性，並加以練習及運用。</w:t>
            </w:r>
          </w:p>
          <w:p w14:paraId="508C6C10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五、能培養觀察與思考的寫作習慣。</w:t>
            </w:r>
          </w:p>
          <w:p w14:paraId="21424024" w14:textId="77777777" w:rsidR="00661ADC" w:rsidRPr="00661ADC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179D67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課綱:戶外-5</w:t>
            </w:r>
          </w:p>
          <w:p w14:paraId="5EFE2A52" w14:textId="77777777" w:rsidR="00661ADC" w:rsidRPr="00661ADC" w:rsidRDefault="00661ADC" w:rsidP="00661ADC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61ADC">
              <w:rPr>
                <w:rFonts w:ascii="標楷體" w:eastAsia="標楷體" w:hAnsi="標楷體" w:hint="eastAsia"/>
                <w:szCs w:val="24"/>
              </w:rPr>
              <w:t>課綱:人權-5</w:t>
            </w:r>
          </w:p>
          <w:p w14:paraId="05A36705" w14:textId="77777777" w:rsidR="00661ADC" w:rsidRPr="006F6F03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</w:tcPr>
          <w:p w14:paraId="3526F4EB" w14:textId="77777777" w:rsidR="00661ADC" w:rsidRPr="00FA3FDF" w:rsidRDefault="00661ADC" w:rsidP="00661ADC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28EA015" w14:textId="77777777" w:rsidR="00661ADC" w:rsidRPr="00FA3FDF" w:rsidRDefault="00661ADC" w:rsidP="00661ADC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24A00EC3" w14:textId="77777777" w:rsidR="00661ADC" w:rsidRPr="00FA3FDF" w:rsidRDefault="00661ADC" w:rsidP="00661ADC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68B3D84C" w14:textId="2B630D1B" w:rsidR="00661ADC" w:rsidRPr="006F6F03" w:rsidRDefault="00661ADC" w:rsidP="00661AD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8023DA" w:rsidRPr="006F6F03" w14:paraId="62BCCF8B" w14:textId="77777777" w:rsidTr="008824E6">
        <w:trPr>
          <w:trHeight w:val="1701"/>
        </w:trPr>
        <w:tc>
          <w:tcPr>
            <w:tcW w:w="456" w:type="dxa"/>
            <w:vAlign w:val="center"/>
          </w:tcPr>
          <w:p w14:paraId="311F5D82" w14:textId="77777777" w:rsidR="008023DA" w:rsidRPr="006F6F03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602" w:type="dxa"/>
            <w:vAlign w:val="center"/>
          </w:tcPr>
          <w:p w14:paraId="1B531AD9" w14:textId="77777777" w:rsidR="008023DA" w:rsidRPr="0070582C" w:rsidRDefault="008023DA" w:rsidP="008023D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3/2</w:t>
            </w:r>
          </w:p>
          <w:p w14:paraId="5E39A968" w14:textId="77777777" w:rsidR="008023DA" w:rsidRPr="0070582C" w:rsidRDefault="008023DA" w:rsidP="008023DA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6524EBEC" w14:textId="77777777" w:rsidR="008023DA" w:rsidRPr="0070582C" w:rsidRDefault="008023DA" w:rsidP="008023D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3/6</w:t>
            </w:r>
          </w:p>
        </w:tc>
        <w:tc>
          <w:tcPr>
            <w:tcW w:w="1154" w:type="dxa"/>
          </w:tcPr>
          <w:p w14:paraId="547BA136" w14:textId="3435C503" w:rsidR="008023DA" w:rsidRPr="006F6F03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836BF">
              <w:rPr>
                <w:rFonts w:hint="eastAsia"/>
              </w:rPr>
              <w:t>第十二冊第壹單元：用心看世統整活動一界</w:t>
            </w:r>
          </w:p>
        </w:tc>
        <w:tc>
          <w:tcPr>
            <w:tcW w:w="1327" w:type="dxa"/>
          </w:tcPr>
          <w:p w14:paraId="729DBE36" w14:textId="77777777" w:rsidR="008023DA" w:rsidRPr="00A766D0" w:rsidRDefault="008023DA" w:rsidP="008023D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8971BF3" w14:textId="77777777" w:rsidR="008023DA" w:rsidRPr="00A766D0" w:rsidRDefault="008023DA" w:rsidP="008023D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標。</w:t>
            </w:r>
          </w:p>
          <w:p w14:paraId="25E484B6" w14:textId="4817F658" w:rsidR="008023DA" w:rsidRPr="006F6F03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84" w:type="dxa"/>
          </w:tcPr>
          <w:p w14:paraId="3CFE16F0" w14:textId="77777777" w:rsidR="008023DA" w:rsidRDefault="008023DA" w:rsidP="008023D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Bb-III-1 自我情感的表達。</w:t>
            </w:r>
          </w:p>
          <w:p w14:paraId="4AC409C4" w14:textId="7AC2C775" w:rsidR="008023DA" w:rsidRPr="006F6F03" w:rsidRDefault="008023DA" w:rsidP="008023D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Bb-III-3 對物或自然的感悟。</w:t>
            </w:r>
          </w:p>
        </w:tc>
        <w:tc>
          <w:tcPr>
            <w:tcW w:w="1985" w:type="dxa"/>
          </w:tcPr>
          <w:p w14:paraId="1D6ABE47" w14:textId="77777777" w:rsidR="008023DA" w:rsidRDefault="008023DA" w:rsidP="008023D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 流暢朗讀各類文本，並表現抑揚頓挫的變化。</w:t>
            </w:r>
          </w:p>
          <w:p w14:paraId="5DB78143" w14:textId="23127D7D" w:rsidR="008023DA" w:rsidRPr="006F6F03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培養思考力、聯想力等寫作基本能力。</w:t>
            </w:r>
          </w:p>
        </w:tc>
        <w:tc>
          <w:tcPr>
            <w:tcW w:w="1559" w:type="dxa"/>
          </w:tcPr>
          <w:p w14:paraId="1764FA22" w14:textId="77777777" w:rsidR="008023DA" w:rsidRDefault="008023DA" w:rsidP="008023D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一、能確實把握聆聽的方法。</w:t>
            </w:r>
          </w:p>
          <w:p w14:paraId="17DC960A" w14:textId="77777777" w:rsidR="008023DA" w:rsidRDefault="008023DA" w:rsidP="008023D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二、透過文字的字形結構，學會歸納相同部件的生字，並運用字的部件了解文字的字音與字義。</w:t>
            </w:r>
          </w:p>
          <w:p w14:paraId="0474AD24" w14:textId="77777777" w:rsidR="008023DA" w:rsidRDefault="008023DA" w:rsidP="008023D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三、能掌握文章要點，說出課文主要的大意。</w:t>
            </w:r>
          </w:p>
          <w:p w14:paraId="0B22F7B4" w14:textId="77777777" w:rsidR="008023DA" w:rsidRDefault="008023DA" w:rsidP="008023D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四、能把握句型與修辭的特性，加以練習及運用，並能了解文章的主旨。</w:t>
            </w:r>
          </w:p>
          <w:p w14:paraId="63E6D81B" w14:textId="57855BA7" w:rsidR="008023DA" w:rsidRPr="006F6F03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五、能培養觀察與思考的寫作習慣。</w:t>
            </w:r>
          </w:p>
        </w:tc>
        <w:tc>
          <w:tcPr>
            <w:tcW w:w="851" w:type="dxa"/>
            <w:vAlign w:val="center"/>
          </w:tcPr>
          <w:p w14:paraId="08839E9F" w14:textId="77777777" w:rsidR="008023DA" w:rsidRPr="008023DA" w:rsidRDefault="008023DA" w:rsidP="008023D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023DA">
              <w:rPr>
                <w:rFonts w:ascii="標楷體" w:eastAsia="標楷體" w:hAnsi="標楷體" w:hint="eastAsia"/>
                <w:szCs w:val="24"/>
              </w:rPr>
              <w:t>課綱:品德-5</w:t>
            </w:r>
          </w:p>
          <w:p w14:paraId="3C68FC99" w14:textId="77777777" w:rsidR="008023DA" w:rsidRPr="008023DA" w:rsidRDefault="008023DA" w:rsidP="008023D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023DA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22AF5453" w14:textId="77777777" w:rsidR="008023DA" w:rsidRPr="008023DA" w:rsidRDefault="008023DA" w:rsidP="008023D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8023DA">
              <w:rPr>
                <w:rFonts w:ascii="標楷體" w:eastAsia="標楷體" w:hAnsi="標楷體" w:hint="eastAsia"/>
                <w:szCs w:val="24"/>
              </w:rPr>
              <w:t>課綱:閱讀-5</w:t>
            </w:r>
          </w:p>
          <w:p w14:paraId="29FD6BD0" w14:textId="77777777" w:rsidR="008023DA" w:rsidRPr="008023DA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</w:tcPr>
          <w:p w14:paraId="21ED84B3" w14:textId="77777777" w:rsidR="008023DA" w:rsidRPr="00FA3FDF" w:rsidRDefault="008023DA" w:rsidP="008023D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008946E" w14:textId="77777777" w:rsidR="008023DA" w:rsidRPr="00FA3FDF" w:rsidRDefault="008023DA" w:rsidP="008023D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54330BCA" w14:textId="77777777" w:rsidR="008023DA" w:rsidRPr="00FA3FDF" w:rsidRDefault="008023DA" w:rsidP="008023D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7A1DC288" w14:textId="45581754" w:rsidR="008023DA" w:rsidRPr="006F6F03" w:rsidRDefault="008023DA" w:rsidP="008023D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4B5B00" w:rsidRPr="006F6F03" w14:paraId="3901E86A" w14:textId="77777777" w:rsidTr="003645D5">
        <w:trPr>
          <w:trHeight w:val="1701"/>
        </w:trPr>
        <w:tc>
          <w:tcPr>
            <w:tcW w:w="456" w:type="dxa"/>
            <w:vAlign w:val="center"/>
          </w:tcPr>
          <w:p w14:paraId="0072F652" w14:textId="77777777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602" w:type="dxa"/>
            <w:vAlign w:val="center"/>
          </w:tcPr>
          <w:p w14:paraId="55604DB4" w14:textId="77777777" w:rsidR="004B5B00" w:rsidRPr="0070582C" w:rsidRDefault="004B5B00" w:rsidP="004B5B00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9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13</w:t>
            </w:r>
          </w:p>
        </w:tc>
        <w:tc>
          <w:tcPr>
            <w:tcW w:w="1154" w:type="dxa"/>
          </w:tcPr>
          <w:p w14:paraId="6A91C8C8" w14:textId="12A57444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836BF">
              <w:rPr>
                <w:rFonts w:hint="eastAsia"/>
              </w:rPr>
              <w:t>第十二冊第貳單元：童年你我他</w:t>
            </w:r>
            <w:r w:rsidRPr="000836BF">
              <w:rPr>
                <w:rFonts w:hint="eastAsia"/>
              </w:rPr>
              <w:t xml:space="preserve">  </w:t>
            </w:r>
            <w:r w:rsidRPr="000836BF">
              <w:rPr>
                <w:rFonts w:hint="eastAsia"/>
              </w:rPr>
              <w:t>第四課</w:t>
            </w:r>
            <w:r w:rsidRPr="000836BF">
              <w:rPr>
                <w:rFonts w:hint="eastAsia"/>
              </w:rPr>
              <w:t xml:space="preserve"> </w:t>
            </w:r>
            <w:r w:rsidRPr="000836BF">
              <w:rPr>
                <w:rFonts w:hint="eastAsia"/>
              </w:rPr>
              <w:t>王戎辨苦李</w:t>
            </w:r>
          </w:p>
        </w:tc>
        <w:tc>
          <w:tcPr>
            <w:tcW w:w="1327" w:type="dxa"/>
          </w:tcPr>
          <w:p w14:paraId="5A52693B" w14:textId="77777777" w:rsidR="004B5B00" w:rsidRPr="00A766D0" w:rsidRDefault="004B5B00" w:rsidP="004B5B00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69BDF6A" w14:textId="77777777" w:rsidR="004B5B00" w:rsidRPr="00A766D0" w:rsidRDefault="004B5B00" w:rsidP="004B5B00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75D09684" w14:textId="44D6BD53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lastRenderedPageBreak/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84" w:type="dxa"/>
          </w:tcPr>
          <w:p w14:paraId="2EC3654B" w14:textId="77777777" w:rsidR="004B5B00" w:rsidRDefault="004B5B00" w:rsidP="004B5B00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Ad-III-3 故事、童詩、現代散文、少年小說、兒童劇等。</w:t>
            </w:r>
          </w:p>
          <w:p w14:paraId="5E2B3B70" w14:textId="1911AF5D" w:rsidR="004B5B00" w:rsidRPr="006F6F03" w:rsidRDefault="004B5B00" w:rsidP="004B5B00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Ca-III-1 各類文本中的飲食、服飾、建築形式、交通工具、名勝古蹟及休閒娛樂等文化內涵。</w:t>
            </w:r>
          </w:p>
        </w:tc>
        <w:tc>
          <w:tcPr>
            <w:tcW w:w="1985" w:type="dxa"/>
          </w:tcPr>
          <w:p w14:paraId="56813057" w14:textId="77777777" w:rsidR="004B5B00" w:rsidRDefault="004B5B00" w:rsidP="004B5B00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5-III-7 連結相關的知識和經驗，提出自己的觀點，評述文本的內容。</w:t>
            </w:r>
          </w:p>
          <w:p w14:paraId="3B9430B3" w14:textId="3528643B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6-III-3 掌握寫作步驟，寫出表達清楚、段落分明、符合主題的作品。</w:t>
            </w:r>
          </w:p>
        </w:tc>
        <w:tc>
          <w:tcPr>
            <w:tcW w:w="1559" w:type="dxa"/>
          </w:tcPr>
          <w:p w14:paraId="6999F11D" w14:textId="77777777" w:rsidR="004B5B00" w:rsidRDefault="004B5B00" w:rsidP="004B5B00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一、能認識現代散文。</w:t>
            </w:r>
          </w:p>
          <w:p w14:paraId="51C3E2E4" w14:textId="77777777" w:rsidR="004B5B00" w:rsidRDefault="004B5B00" w:rsidP="004B5B00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二、能掌握篇章表達的重點，比較文章的異同。</w:t>
            </w:r>
          </w:p>
          <w:p w14:paraId="3F1D03EA" w14:textId="62E41A3F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三、能運用文章的過渡技巧在寫作上。</w:t>
            </w:r>
          </w:p>
        </w:tc>
        <w:tc>
          <w:tcPr>
            <w:tcW w:w="851" w:type="dxa"/>
            <w:vAlign w:val="center"/>
          </w:tcPr>
          <w:p w14:paraId="71A7931C" w14:textId="77777777" w:rsidR="004B5B00" w:rsidRPr="004B5B00" w:rsidRDefault="004B5B00" w:rsidP="004B5B00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4B5B00">
              <w:rPr>
                <w:rFonts w:ascii="標楷體" w:eastAsia="標楷體" w:hAnsi="標楷體" w:hint="eastAsia"/>
                <w:szCs w:val="24"/>
              </w:rPr>
              <w:t>課綱:戶外-5</w:t>
            </w:r>
          </w:p>
          <w:p w14:paraId="44C38F69" w14:textId="77777777" w:rsidR="004B5B00" w:rsidRPr="004B5B00" w:rsidRDefault="004B5B00" w:rsidP="004B5B00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4B5B00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572C0D62" w14:textId="1D617AE6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B5B00">
              <w:rPr>
                <w:rFonts w:ascii="標楷體" w:eastAsia="標楷體" w:hAnsi="標楷體" w:hint="eastAsia"/>
                <w:szCs w:val="24"/>
              </w:rPr>
              <w:t>課綱:閱讀-5</w:t>
            </w:r>
          </w:p>
        </w:tc>
        <w:tc>
          <w:tcPr>
            <w:tcW w:w="992" w:type="dxa"/>
          </w:tcPr>
          <w:p w14:paraId="6136A077" w14:textId="77777777" w:rsidR="004B5B00" w:rsidRPr="00FA3FDF" w:rsidRDefault="004B5B00" w:rsidP="004B5B00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7B6EED8" w14:textId="77777777" w:rsidR="004B5B00" w:rsidRPr="00FA3FDF" w:rsidRDefault="004B5B00" w:rsidP="004B5B00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0FF58061" w14:textId="77777777" w:rsidR="004B5B00" w:rsidRPr="00FA3FDF" w:rsidRDefault="004B5B00" w:rsidP="004B5B00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500A5F96" w14:textId="584ACDA6" w:rsidR="004B5B00" w:rsidRPr="006F6F03" w:rsidRDefault="004B5B00" w:rsidP="004B5B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1F4B78" w:rsidRPr="006F6F03" w14:paraId="3885F6E5" w14:textId="77777777" w:rsidTr="000810C1">
        <w:trPr>
          <w:trHeight w:val="1701"/>
        </w:trPr>
        <w:tc>
          <w:tcPr>
            <w:tcW w:w="456" w:type="dxa"/>
            <w:vAlign w:val="center"/>
          </w:tcPr>
          <w:p w14:paraId="193E0C11" w14:textId="77777777" w:rsidR="001F4B78" w:rsidRPr="006F6F03" w:rsidRDefault="001F4B78" w:rsidP="001F4B7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602" w:type="dxa"/>
            <w:vAlign w:val="center"/>
          </w:tcPr>
          <w:p w14:paraId="7C61AEAE" w14:textId="77777777" w:rsidR="001F4B78" w:rsidRPr="0070582C" w:rsidRDefault="001F4B78" w:rsidP="001F4B7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16</w:t>
            </w:r>
          </w:p>
          <w:p w14:paraId="4A77467E" w14:textId="77777777" w:rsidR="001F4B78" w:rsidRPr="0070582C" w:rsidRDefault="001F4B78" w:rsidP="001F4B78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5CD81E39" w14:textId="77777777" w:rsidR="001F4B78" w:rsidRPr="0070582C" w:rsidRDefault="001F4B78" w:rsidP="001F4B7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20</w:t>
            </w:r>
          </w:p>
        </w:tc>
        <w:tc>
          <w:tcPr>
            <w:tcW w:w="1154" w:type="dxa"/>
          </w:tcPr>
          <w:p w14:paraId="0A6E9103" w14:textId="77777777" w:rsidR="001F4B78" w:rsidRDefault="001F4B78" w:rsidP="001F4B7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第十二冊第貳單元：童年你我他</w:t>
            </w:r>
            <w:r>
              <w:rPr>
                <w:rFonts w:hint="eastAsia"/>
              </w:rPr>
              <w:t xml:space="preserve">   </w:t>
            </w:r>
          </w:p>
          <w:p w14:paraId="4EBDD224" w14:textId="77777777" w:rsidR="001F4B78" w:rsidRDefault="001F4B78" w:rsidP="001F4B78">
            <w:pPr>
              <w:jc w:val="center"/>
            </w:pPr>
          </w:p>
          <w:p w14:paraId="6A0C515D" w14:textId="633395CE" w:rsidR="001F4B78" w:rsidRPr="006F6F03" w:rsidRDefault="001F4B78" w:rsidP="001F4B7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hint="eastAsia"/>
              </w:rPr>
              <w:t>第五課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童年‧夏日‧棉花糖</w:t>
            </w:r>
          </w:p>
        </w:tc>
        <w:tc>
          <w:tcPr>
            <w:tcW w:w="1327" w:type="dxa"/>
          </w:tcPr>
          <w:p w14:paraId="734D5A21" w14:textId="77777777" w:rsidR="001F4B78" w:rsidRPr="00A766D0" w:rsidRDefault="001F4B78" w:rsidP="001F4B7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國-E-A1 認識國語文的重要性，培養國語文的興趣，能運用國語文認識自我、表現自我，奠定終身學習的基礎。</w:t>
            </w:r>
          </w:p>
          <w:p w14:paraId="79879BF2" w14:textId="77777777" w:rsidR="001F4B78" w:rsidRPr="00A766D0" w:rsidRDefault="001F4B78" w:rsidP="001F4B7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運用多重感官感受文藝之美，體驗生活中的美感事物，並發展藝文創作與欣賞的基本素養。</w:t>
            </w:r>
          </w:p>
          <w:p w14:paraId="62768BC6" w14:textId="77777777" w:rsidR="001F4B78" w:rsidRPr="00A766D0" w:rsidRDefault="001F4B78" w:rsidP="001F4B7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 xml:space="preserve">國-E-C1 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閱讀各類文本，從中培養是非判斷的能力，以了解自己與所處社會的關係，培養同理心與責任感，關懷自然生態與增進公民意識。</w:t>
            </w:r>
          </w:p>
          <w:p w14:paraId="759A42C2" w14:textId="77777777" w:rsidR="001F4B78" w:rsidRPr="006F6F03" w:rsidRDefault="001F4B78" w:rsidP="001F4B7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7752B7D8" w14:textId="77777777" w:rsidR="001F4B78" w:rsidRDefault="001F4B78" w:rsidP="001F4B7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Ab-III-3 常用字部首及部件的表音及表義功能。</w:t>
            </w:r>
          </w:p>
          <w:p w14:paraId="3A0014D9" w14:textId="3B63DADF" w:rsidR="001F4B78" w:rsidRPr="006F6F03" w:rsidRDefault="001F4B78" w:rsidP="001F4B78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</w:tc>
        <w:tc>
          <w:tcPr>
            <w:tcW w:w="1985" w:type="dxa"/>
          </w:tcPr>
          <w:p w14:paraId="00D06B2B" w14:textId="77777777" w:rsidR="001F4B78" w:rsidRDefault="001F4B78" w:rsidP="001F4B7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  <w:p w14:paraId="302C92CA" w14:textId="56ABEF0A" w:rsidR="001F4B78" w:rsidRPr="006F6F03" w:rsidRDefault="001F4B78" w:rsidP="001F4B7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認識文字的字形結構，運用字的部件了解文字的字音與字義。</w:t>
            </w:r>
          </w:p>
        </w:tc>
        <w:tc>
          <w:tcPr>
            <w:tcW w:w="1559" w:type="dxa"/>
          </w:tcPr>
          <w:p w14:paraId="1CFE4919" w14:textId="77777777" w:rsidR="001F4B78" w:rsidRDefault="001F4B78" w:rsidP="001F4B7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一、能連結個人經驗，透過思考表達想法。</w:t>
            </w:r>
          </w:p>
          <w:p w14:paraId="624709B0" w14:textId="77777777" w:rsidR="001F4B78" w:rsidRDefault="001F4B78" w:rsidP="001F4B7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二、能透過部件或部首，掌握文字的形音義。</w:t>
            </w:r>
          </w:p>
          <w:p w14:paraId="5A4B9B53" w14:textId="77777777" w:rsidR="001F4B78" w:rsidRDefault="001F4B78" w:rsidP="001F4B7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三、能掌握文章要點，說出課文的大意及主旨。</w:t>
            </w:r>
          </w:p>
          <w:p w14:paraId="219298B2" w14:textId="77777777" w:rsidR="001F4B78" w:rsidRDefault="001F4B78" w:rsidP="001F4B7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四、能理解課文結構安排的特色與用意。</w:t>
            </w:r>
          </w:p>
          <w:p w14:paraId="39080D93" w14:textId="0FF89A77" w:rsidR="001F4B78" w:rsidRPr="006F6F03" w:rsidRDefault="001F4B78" w:rsidP="001F4B7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五、能掌握借物抒情的寫作技巧。</w:t>
            </w:r>
          </w:p>
        </w:tc>
        <w:tc>
          <w:tcPr>
            <w:tcW w:w="851" w:type="dxa"/>
            <w:vAlign w:val="center"/>
          </w:tcPr>
          <w:p w14:paraId="721F6ECA" w14:textId="77777777" w:rsidR="001F4B78" w:rsidRPr="001F4B78" w:rsidRDefault="001F4B78" w:rsidP="001F4B78">
            <w:pPr>
              <w:snapToGrid w:val="0"/>
              <w:spacing w:line="280" w:lineRule="exact"/>
              <w:ind w:left="254"/>
              <w:rPr>
                <w:rFonts w:ascii="標楷體" w:eastAsia="標楷體" w:hAnsi="標楷體" w:hint="eastAsia"/>
                <w:szCs w:val="24"/>
              </w:rPr>
            </w:pPr>
            <w:r w:rsidRPr="001F4B78">
              <w:rPr>
                <w:rFonts w:ascii="標楷體" w:eastAsia="標楷體" w:hAnsi="標楷體" w:hint="eastAsia"/>
                <w:szCs w:val="24"/>
              </w:rPr>
              <w:t>法定:環境-5</w:t>
            </w:r>
          </w:p>
          <w:p w14:paraId="3AEA35D1" w14:textId="77777777" w:rsidR="001F4B78" w:rsidRPr="001F4B78" w:rsidRDefault="001F4B78" w:rsidP="001F4B78">
            <w:pPr>
              <w:snapToGrid w:val="0"/>
              <w:spacing w:line="280" w:lineRule="exact"/>
              <w:ind w:left="254"/>
              <w:rPr>
                <w:rFonts w:ascii="標楷體" w:eastAsia="標楷體" w:hAnsi="標楷體" w:hint="eastAsia"/>
                <w:szCs w:val="24"/>
              </w:rPr>
            </w:pPr>
            <w:r w:rsidRPr="001F4B78">
              <w:rPr>
                <w:rFonts w:ascii="標楷體" w:eastAsia="標楷體" w:hAnsi="標楷體" w:hint="eastAsia"/>
                <w:szCs w:val="24"/>
              </w:rPr>
              <w:t>課綱:生命-5</w:t>
            </w:r>
          </w:p>
          <w:p w14:paraId="461F6546" w14:textId="77777777" w:rsidR="001F4B78" w:rsidRPr="001F4B78" w:rsidRDefault="001F4B78" w:rsidP="001F4B78">
            <w:pPr>
              <w:snapToGrid w:val="0"/>
              <w:spacing w:line="280" w:lineRule="exact"/>
              <w:ind w:left="254"/>
              <w:rPr>
                <w:rFonts w:ascii="標楷體" w:eastAsia="標楷體" w:hAnsi="標楷體" w:hint="eastAsia"/>
                <w:szCs w:val="24"/>
              </w:rPr>
            </w:pPr>
            <w:r w:rsidRPr="001F4B78">
              <w:rPr>
                <w:rFonts w:ascii="標楷體" w:eastAsia="標楷體" w:hAnsi="標楷體" w:hint="eastAsia"/>
                <w:szCs w:val="24"/>
              </w:rPr>
              <w:t>法定:性平-5</w:t>
            </w:r>
          </w:p>
          <w:p w14:paraId="04FD911B" w14:textId="77777777" w:rsidR="001F4B78" w:rsidRPr="001F4B78" w:rsidRDefault="001F4B78" w:rsidP="001F4B78">
            <w:pPr>
              <w:snapToGrid w:val="0"/>
              <w:spacing w:line="280" w:lineRule="exact"/>
              <w:ind w:left="254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</w:tcPr>
          <w:p w14:paraId="7FE189C4" w14:textId="77777777" w:rsidR="001F4B78" w:rsidRPr="00FA3FDF" w:rsidRDefault="001F4B78" w:rsidP="001F4B7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A6F1B0B" w14:textId="77777777" w:rsidR="001F4B78" w:rsidRPr="00FA3FDF" w:rsidRDefault="001F4B78" w:rsidP="001F4B7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636D2BC4" w14:textId="77777777" w:rsidR="001F4B78" w:rsidRPr="00FA3FDF" w:rsidRDefault="001F4B78" w:rsidP="001F4B7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0EB45DFA" w14:textId="6E34F5F0" w:rsidR="001F4B78" w:rsidRDefault="001F4B78" w:rsidP="001F4B78">
            <w:pPr>
              <w:snapToGrid w:val="0"/>
              <w:spacing w:line="280" w:lineRule="exact"/>
              <w:ind w:left="212"/>
              <w:rPr>
                <w:rFonts w:ascii="標楷體" w:eastAsia="標楷體" w:hAnsi="標楷體"/>
                <w:color w:val="000000"/>
                <w:sz w:val="20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19142091" w14:textId="77777777" w:rsidTr="007A041A">
        <w:trPr>
          <w:trHeight w:val="1701"/>
        </w:trPr>
        <w:tc>
          <w:tcPr>
            <w:tcW w:w="456" w:type="dxa"/>
            <w:vAlign w:val="center"/>
          </w:tcPr>
          <w:p w14:paraId="065D7614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602" w:type="dxa"/>
            <w:vAlign w:val="center"/>
          </w:tcPr>
          <w:p w14:paraId="4A878A4C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23</w:t>
            </w:r>
          </w:p>
          <w:p w14:paraId="4CD165D1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27</w:t>
            </w:r>
          </w:p>
        </w:tc>
        <w:tc>
          <w:tcPr>
            <w:tcW w:w="1154" w:type="dxa"/>
          </w:tcPr>
          <w:p w14:paraId="42E4DEBF" w14:textId="77777777" w:rsidR="0052286A" w:rsidRPr="00AE32B0" w:rsidRDefault="0052286A" w:rsidP="0052286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AE32B0">
              <w:rPr>
                <w:rFonts w:ascii="標楷體" w:eastAsia="標楷體" w:hAnsi="標楷體" w:hint="eastAsia"/>
                <w:szCs w:val="24"/>
              </w:rPr>
              <w:t>第十二冊第貳單元：童年你我他</w:t>
            </w:r>
          </w:p>
          <w:p w14:paraId="183BE576" w14:textId="614229DD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E32B0">
              <w:rPr>
                <w:rFonts w:ascii="標楷體" w:eastAsia="標楷體" w:hAnsi="標楷體" w:hint="eastAsia"/>
                <w:szCs w:val="24"/>
              </w:rPr>
              <w:t>第六課 兒童的保護傘</w:t>
            </w:r>
          </w:p>
        </w:tc>
        <w:tc>
          <w:tcPr>
            <w:tcW w:w="1327" w:type="dxa"/>
          </w:tcPr>
          <w:p w14:paraId="78DD0451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51FB8C03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標。</w:t>
            </w:r>
          </w:p>
          <w:p w14:paraId="4CDE8DDF" w14:textId="3A374135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984" w:type="dxa"/>
          </w:tcPr>
          <w:p w14:paraId="07BD3ADA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Ab-III-3 常用字部首及部件的表音及表義功能。</w:t>
            </w:r>
          </w:p>
          <w:p w14:paraId="10F59216" w14:textId="01877698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Ad-III-2 篇章的大意、主旨、結構與寓意。</w:t>
            </w:r>
          </w:p>
        </w:tc>
        <w:tc>
          <w:tcPr>
            <w:tcW w:w="1985" w:type="dxa"/>
          </w:tcPr>
          <w:p w14:paraId="44DD5DF1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  <w:p w14:paraId="37F202F3" w14:textId="7B69AD48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認識文字的字形結構，運用字的部件了解文字的字音與字義。</w:t>
            </w:r>
          </w:p>
        </w:tc>
        <w:tc>
          <w:tcPr>
            <w:tcW w:w="1559" w:type="dxa"/>
          </w:tcPr>
          <w:p w14:paraId="20299A72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一、能連結個人經驗，透過思考表達想法。</w:t>
            </w:r>
          </w:p>
          <w:p w14:paraId="7716C17B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二、能透過部件或部首，掌握文字的形音義。</w:t>
            </w:r>
          </w:p>
          <w:p w14:paraId="3F09831F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三、能掌握文章要點，說出課文的大意及主旨。</w:t>
            </w:r>
          </w:p>
          <w:p w14:paraId="6AF8046A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四、能理解課文結構安排的特色與用意。</w:t>
            </w:r>
          </w:p>
          <w:p w14:paraId="5A67FD84" w14:textId="47CE53A3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五、能掌握借物抒情的寫作技巧。</w:t>
            </w:r>
          </w:p>
        </w:tc>
        <w:tc>
          <w:tcPr>
            <w:tcW w:w="851" w:type="dxa"/>
            <w:vAlign w:val="center"/>
          </w:tcPr>
          <w:p w14:paraId="39A7C725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法定:環境-5</w:t>
            </w:r>
          </w:p>
          <w:p w14:paraId="748FB094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課綱:生命-5</w:t>
            </w:r>
          </w:p>
          <w:p w14:paraId="6275979A" w14:textId="47760B50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法定:性平-5</w:t>
            </w:r>
          </w:p>
        </w:tc>
        <w:tc>
          <w:tcPr>
            <w:tcW w:w="992" w:type="dxa"/>
          </w:tcPr>
          <w:p w14:paraId="622205FF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E4CF8C7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79F0CEC5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5445E94D" w14:textId="26394BA9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0CEF18FF" w14:textId="77777777" w:rsidTr="00DA23B9">
        <w:trPr>
          <w:trHeight w:val="1701"/>
        </w:trPr>
        <w:tc>
          <w:tcPr>
            <w:tcW w:w="456" w:type="dxa"/>
            <w:vAlign w:val="center"/>
          </w:tcPr>
          <w:p w14:paraId="34321C3D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602" w:type="dxa"/>
            <w:vAlign w:val="center"/>
          </w:tcPr>
          <w:p w14:paraId="01722788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3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30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3</w:t>
            </w:r>
          </w:p>
        </w:tc>
        <w:tc>
          <w:tcPr>
            <w:tcW w:w="1154" w:type="dxa"/>
          </w:tcPr>
          <w:p w14:paraId="0BF6B648" w14:textId="77777777" w:rsidR="0052286A" w:rsidRPr="006A6B5E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136337F1" w14:textId="12BB963E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A6B5E">
              <w:rPr>
                <w:rFonts w:ascii="標楷體" w:eastAsia="標楷體" w:hAnsi="標楷體" w:hint="eastAsia"/>
                <w:szCs w:val="24"/>
              </w:rPr>
              <w:t>第十二冊第貳單元：童年你我他統整活動二</w:t>
            </w:r>
          </w:p>
        </w:tc>
        <w:tc>
          <w:tcPr>
            <w:tcW w:w="1327" w:type="dxa"/>
          </w:tcPr>
          <w:p w14:paraId="74CD5A3A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050B6A52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適應力。</w:t>
            </w:r>
          </w:p>
          <w:p w14:paraId="21FA7A06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6065E07B" w14:textId="2127EE6E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84" w:type="dxa"/>
          </w:tcPr>
          <w:p w14:paraId="1649860B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Ac-III-4 各類文句表達的情感與意義。</w:t>
            </w:r>
          </w:p>
          <w:p w14:paraId="3F61C269" w14:textId="1DA81975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Be-III-1 在生活應用方面，以說明書、廣告、標語、告示、公約等格式與寫作方法為主。</w:t>
            </w:r>
          </w:p>
        </w:tc>
        <w:tc>
          <w:tcPr>
            <w:tcW w:w="1985" w:type="dxa"/>
          </w:tcPr>
          <w:p w14:paraId="54E55F97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246C11B5" w14:textId="7E9105A2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2-III-2 從聽聞內容進行判斷和提問，並做合理的應對。</w:t>
            </w:r>
          </w:p>
        </w:tc>
        <w:tc>
          <w:tcPr>
            <w:tcW w:w="1559" w:type="dxa"/>
          </w:tcPr>
          <w:p w14:paraId="1C9219A1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一、能連結個人經驗，透過思考表達想法。</w:t>
            </w:r>
          </w:p>
          <w:p w14:paraId="2BEE000B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二、能運用策略，輔助詞義的理解。</w:t>
            </w:r>
          </w:p>
          <w:p w14:paraId="64847591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三、能掌握非連續複合文本的內容、大意與主旨。</w:t>
            </w:r>
          </w:p>
          <w:p w14:paraId="489F3822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四、能理解非連續複合文本結構安排的特色與用意。</w:t>
            </w:r>
          </w:p>
          <w:p w14:paraId="60F0253E" w14:textId="1F393EE1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五、能讀懂生活中常見的應用文本。</w:t>
            </w:r>
          </w:p>
        </w:tc>
        <w:tc>
          <w:tcPr>
            <w:tcW w:w="851" w:type="dxa"/>
            <w:vAlign w:val="center"/>
          </w:tcPr>
          <w:p w14:paraId="169CC51F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課綱:人權-5</w:t>
            </w:r>
          </w:p>
          <w:p w14:paraId="1742ED90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課綱:多元-5</w:t>
            </w:r>
          </w:p>
          <w:p w14:paraId="77D1A937" w14:textId="7DA062BC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課綱:國際-5</w:t>
            </w:r>
          </w:p>
        </w:tc>
        <w:tc>
          <w:tcPr>
            <w:tcW w:w="992" w:type="dxa"/>
          </w:tcPr>
          <w:p w14:paraId="3382C66F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B035BB4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0AE1D7E5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4155A030" w14:textId="152414F5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4A7A12C1" w14:textId="77777777" w:rsidTr="00DA23B9">
        <w:trPr>
          <w:trHeight w:val="1701"/>
        </w:trPr>
        <w:tc>
          <w:tcPr>
            <w:tcW w:w="456" w:type="dxa"/>
            <w:vAlign w:val="center"/>
          </w:tcPr>
          <w:p w14:paraId="4B9EB405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602" w:type="dxa"/>
            <w:vAlign w:val="center"/>
          </w:tcPr>
          <w:p w14:paraId="226D054D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6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10</w:t>
            </w:r>
          </w:p>
        </w:tc>
        <w:tc>
          <w:tcPr>
            <w:tcW w:w="1154" w:type="dxa"/>
          </w:tcPr>
          <w:p w14:paraId="21E06E66" w14:textId="77777777" w:rsidR="0052286A" w:rsidRPr="00A60E80" w:rsidRDefault="0052286A" w:rsidP="0052286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A60E80">
              <w:rPr>
                <w:rFonts w:ascii="標楷體" w:eastAsia="標楷體" w:hAnsi="標楷體" w:hint="eastAsia"/>
                <w:szCs w:val="24"/>
              </w:rPr>
              <w:t>第十二冊第貳單元：童年你我他</w:t>
            </w:r>
          </w:p>
          <w:p w14:paraId="4B711A83" w14:textId="39F7F6CD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60E80">
              <w:rPr>
                <w:rFonts w:ascii="標楷體" w:eastAsia="標楷體" w:hAnsi="標楷體" w:hint="eastAsia"/>
                <w:szCs w:val="24"/>
              </w:rPr>
              <w:t>享閱讀： 透視廣告的祕密</w:t>
            </w:r>
          </w:p>
        </w:tc>
        <w:tc>
          <w:tcPr>
            <w:tcW w:w="1327" w:type="dxa"/>
          </w:tcPr>
          <w:p w14:paraId="13F2B8EC" w14:textId="77777777" w:rsidR="0052286A" w:rsidRPr="00A766D0" w:rsidRDefault="0052286A" w:rsidP="0052286A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實踐，處理日常生活問題。</w:t>
            </w:r>
          </w:p>
          <w:p w14:paraId="61ACE9BC" w14:textId="77777777" w:rsidR="0052286A" w:rsidRPr="00A766D0" w:rsidRDefault="0052286A" w:rsidP="0052286A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4D12EEA1" w14:textId="418FAD62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984" w:type="dxa"/>
          </w:tcPr>
          <w:p w14:paraId="722DFF00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-5 藉由敘述事件或描寫景物間接抒情。</w:t>
            </w:r>
          </w:p>
          <w:p w14:paraId="6A596490" w14:textId="699C84DB" w:rsidR="0052286A" w:rsidRPr="006F6F03" w:rsidRDefault="0052286A" w:rsidP="0052286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Be-III-1 在生活應用方面，以說明書、廣告、標語、告示、公約等格式與寫作方法為主。</w:t>
            </w:r>
          </w:p>
        </w:tc>
        <w:tc>
          <w:tcPr>
            <w:tcW w:w="1985" w:type="dxa"/>
          </w:tcPr>
          <w:p w14:paraId="34A1A817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5-III-9 因應不同的目的，運用不同的閱讀策略。</w:t>
            </w:r>
          </w:p>
          <w:p w14:paraId="0273CC7F" w14:textId="38BA4EBA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5-III-11 大量閱讀多元文本，辨識文本中的訊息與觀點。</w:t>
            </w:r>
          </w:p>
        </w:tc>
        <w:tc>
          <w:tcPr>
            <w:tcW w:w="1559" w:type="dxa"/>
          </w:tcPr>
          <w:p w14:paraId="5E6AFD46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一、能認識生活中為傳達特定內容常見的應用文本。</w:t>
            </w:r>
          </w:p>
          <w:p w14:paraId="4983601D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二、能學會閱讀文言文的策略與方法。</w:t>
            </w:r>
          </w:p>
          <w:p w14:paraId="2F78D1FF" w14:textId="500B11C6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三、能學會藉由描寫景物間接抒情。</w:t>
            </w:r>
          </w:p>
        </w:tc>
        <w:tc>
          <w:tcPr>
            <w:tcW w:w="851" w:type="dxa"/>
            <w:vAlign w:val="center"/>
          </w:tcPr>
          <w:p w14:paraId="491CDD69" w14:textId="0CF8B3B2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650FDE25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CCA122D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5F280EEE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7366D158" w14:textId="1ED19E59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6864E3F6" w14:textId="77777777" w:rsidTr="00DA23B9">
        <w:trPr>
          <w:trHeight w:val="1701"/>
        </w:trPr>
        <w:tc>
          <w:tcPr>
            <w:tcW w:w="456" w:type="dxa"/>
            <w:vAlign w:val="center"/>
          </w:tcPr>
          <w:p w14:paraId="482E64A2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602" w:type="dxa"/>
            <w:vAlign w:val="center"/>
          </w:tcPr>
          <w:p w14:paraId="36D7719F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4/13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022EA147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4/17</w:t>
            </w:r>
          </w:p>
        </w:tc>
        <w:tc>
          <w:tcPr>
            <w:tcW w:w="1154" w:type="dxa"/>
          </w:tcPr>
          <w:p w14:paraId="2F8941FF" w14:textId="77777777" w:rsidR="0052286A" w:rsidRPr="00D17587" w:rsidRDefault="0052286A" w:rsidP="0052286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17587">
              <w:rPr>
                <w:rFonts w:ascii="標楷體" w:eastAsia="標楷體" w:hAnsi="標楷體" w:hint="eastAsia"/>
                <w:szCs w:val="24"/>
              </w:rPr>
              <w:t>第十二冊第貳單元：童年你我他</w:t>
            </w:r>
          </w:p>
          <w:p w14:paraId="3FB5A190" w14:textId="77777777" w:rsidR="0052286A" w:rsidRPr="00D17587" w:rsidRDefault="0052286A" w:rsidP="0052286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D17587">
              <w:rPr>
                <w:rFonts w:ascii="標楷體" w:eastAsia="標楷體" w:hAnsi="標楷體" w:hint="eastAsia"/>
                <w:szCs w:val="24"/>
              </w:rPr>
              <w:t>享閱讀一透視廣告的祕密</w:t>
            </w:r>
          </w:p>
          <w:p w14:paraId="51EDE354" w14:textId="14A72591" w:rsidR="0052286A" w:rsidRPr="00D17587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27" w:type="dxa"/>
          </w:tcPr>
          <w:p w14:paraId="3FFB6B82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lastRenderedPageBreak/>
              <w:t>國-E-A1 認識國語文的重要性，培養國語文的興趣，能運用國語文認識自我、表現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自我，奠定終身學習的基礎。</w:t>
            </w:r>
          </w:p>
          <w:p w14:paraId="2B582B13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7079515D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國-E-A3 運用國語文充實生活經驗，學習有步驟的規劃活動和解決問題，並探索多元知能，培養創新精神，以增進生活適應力。</w:t>
            </w:r>
          </w:p>
          <w:p w14:paraId="79335857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成溝通及互動的目標。</w:t>
            </w:r>
          </w:p>
          <w:p w14:paraId="41D0EFAD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國-E-B3 運用多重感官感受文藝之美，體驗生活中的美感事物，並發展藝文創作與欣賞的基本素養。</w:t>
            </w:r>
          </w:p>
          <w:p w14:paraId="0787933F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2E36F2BF" w14:textId="772891BA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國-E-C3 閱讀各類文本，培養理解與關心本土及國際事務的基本素養，以認同自我文化，並能包容、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尊重與欣賞多元文化。</w:t>
            </w:r>
          </w:p>
        </w:tc>
        <w:tc>
          <w:tcPr>
            <w:tcW w:w="1984" w:type="dxa"/>
          </w:tcPr>
          <w:p w14:paraId="53B5BF95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Ab-III-6 3700個常用語詞的使用。</w:t>
            </w:r>
          </w:p>
          <w:p w14:paraId="0D0B6314" w14:textId="7E838B1F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Be-III-1 在生活應用方面，以說明書、廣告、標語、告示、公約等格式與寫作方法為主。</w:t>
            </w:r>
          </w:p>
        </w:tc>
        <w:tc>
          <w:tcPr>
            <w:tcW w:w="1985" w:type="dxa"/>
          </w:tcPr>
          <w:p w14:paraId="177D15DB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08E4BA01" w14:textId="34BC341F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2-III-6 結合科技與資訊，提升表達的效能。</w:t>
            </w:r>
          </w:p>
        </w:tc>
        <w:tc>
          <w:tcPr>
            <w:tcW w:w="1559" w:type="dxa"/>
          </w:tcPr>
          <w:p w14:paraId="332860A1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一、能對應標題，掌握文章結構及內容重點。</w:t>
            </w:r>
          </w:p>
          <w:p w14:paraId="2F0FD263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二、能連結相關知識經驗，表達理解或想法。</w:t>
            </w:r>
          </w:p>
          <w:p w14:paraId="0D06E7E6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三、能掌握全文脈絡，評估內容安排邏輯。</w:t>
            </w:r>
          </w:p>
          <w:p w14:paraId="5CFB246A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四、能主動運用閱讀策略，增進理解體悟。</w:t>
            </w:r>
          </w:p>
          <w:p w14:paraId="49C073A2" w14:textId="29B0E9C0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五、能善用數位資源，延伸拓展學習應用。</w:t>
            </w:r>
          </w:p>
        </w:tc>
        <w:tc>
          <w:tcPr>
            <w:tcW w:w="851" w:type="dxa"/>
            <w:vAlign w:val="center"/>
          </w:tcPr>
          <w:p w14:paraId="3C126EA2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課綱:閱讀-5</w:t>
            </w:r>
          </w:p>
          <w:p w14:paraId="7720DB53" w14:textId="2A2B14D2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課綱:資訊-5</w:t>
            </w:r>
          </w:p>
        </w:tc>
        <w:tc>
          <w:tcPr>
            <w:tcW w:w="992" w:type="dxa"/>
          </w:tcPr>
          <w:p w14:paraId="25391291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198A15D3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61740EA0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428AF850" w14:textId="3C61FB33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2F34D518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018A387A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十一</w:t>
            </w:r>
          </w:p>
        </w:tc>
        <w:tc>
          <w:tcPr>
            <w:tcW w:w="602" w:type="dxa"/>
            <w:vAlign w:val="center"/>
          </w:tcPr>
          <w:p w14:paraId="2EA54736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20</w:t>
            </w:r>
          </w:p>
          <w:p w14:paraId="15A9A083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 xml:space="preserve">│ 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24</w:t>
            </w:r>
          </w:p>
        </w:tc>
        <w:tc>
          <w:tcPr>
            <w:tcW w:w="1154" w:type="dxa"/>
          </w:tcPr>
          <w:p w14:paraId="5549EFBC" w14:textId="77777777" w:rsidR="0052286A" w:rsidRPr="006B4A26" w:rsidRDefault="0052286A" w:rsidP="0052286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6B4A26">
              <w:rPr>
                <w:rFonts w:ascii="標楷體" w:eastAsia="標楷體" w:hAnsi="標楷體" w:hint="eastAsia"/>
                <w:szCs w:val="24"/>
              </w:rPr>
              <w:t>第十二冊第壹單元：成長與祝福</w:t>
            </w:r>
          </w:p>
          <w:p w14:paraId="107ED0BF" w14:textId="77777777" w:rsidR="0052286A" w:rsidRPr="006B4A26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277F81EB" w14:textId="6C1AF3DE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B4A26">
              <w:rPr>
                <w:rFonts w:ascii="標楷體" w:eastAsia="標楷體" w:hAnsi="標楷體" w:hint="eastAsia"/>
                <w:szCs w:val="24"/>
              </w:rPr>
              <w:t>第七課 你為何而學</w:t>
            </w:r>
          </w:p>
        </w:tc>
        <w:tc>
          <w:tcPr>
            <w:tcW w:w="1327" w:type="dxa"/>
          </w:tcPr>
          <w:p w14:paraId="61A7D8AB" w14:textId="6A6B9576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</w:tc>
        <w:tc>
          <w:tcPr>
            <w:tcW w:w="1984" w:type="dxa"/>
          </w:tcPr>
          <w:p w14:paraId="654DD7BF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Ac-III-4 各類文句表達的情感與意義。</w:t>
            </w:r>
          </w:p>
          <w:p w14:paraId="7F2FF477" w14:textId="765AA981" w:rsidR="0052286A" w:rsidRPr="006F6F03" w:rsidRDefault="0052286A" w:rsidP="0052286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Ac-III-8 詞類的分辨。</w:t>
            </w:r>
          </w:p>
        </w:tc>
        <w:tc>
          <w:tcPr>
            <w:tcW w:w="1985" w:type="dxa"/>
          </w:tcPr>
          <w:p w14:paraId="0F25A204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2-III-1 觀察生活情境的變化，培養個人感受和思維能力，積累說話材料。</w:t>
            </w:r>
          </w:p>
          <w:p w14:paraId="6DC287BE" w14:textId="31C53983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5-III-1 流暢朗讀各類文本，並表現抑揚頓挫的變化。</w:t>
            </w:r>
          </w:p>
        </w:tc>
        <w:tc>
          <w:tcPr>
            <w:tcW w:w="1559" w:type="dxa"/>
          </w:tcPr>
          <w:p w14:paraId="763C2A0F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一、能對應標題，掌握文章重點。</w:t>
            </w:r>
          </w:p>
          <w:p w14:paraId="7D26689F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二、能辨識訊息，讀懂細節與整體。</w:t>
            </w:r>
          </w:p>
          <w:p w14:paraId="4588A09C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三、能覺察全文脈絡，體會內容意涵。</w:t>
            </w:r>
          </w:p>
          <w:p w14:paraId="25865C76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四、能主動運用閱讀策略，增進理解體悟。</w:t>
            </w:r>
          </w:p>
          <w:p w14:paraId="5ADE7072" w14:textId="2E95E1E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五、能善用數位資源，延伸拓展學習應用。</w:t>
            </w:r>
          </w:p>
        </w:tc>
        <w:tc>
          <w:tcPr>
            <w:tcW w:w="851" w:type="dxa"/>
            <w:vAlign w:val="center"/>
          </w:tcPr>
          <w:p w14:paraId="51CA7934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課綱:品德-5</w:t>
            </w:r>
          </w:p>
          <w:p w14:paraId="5F98B394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課綱:生命-5</w:t>
            </w:r>
          </w:p>
          <w:p w14:paraId="228C98F6" w14:textId="002E1FFE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5E9EA048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677D472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3E1DD2F6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06D4DD27" w14:textId="1932EE0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029F87C2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18DFCED7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602" w:type="dxa"/>
            <w:vAlign w:val="center"/>
          </w:tcPr>
          <w:p w14:paraId="5D0ECEC4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27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5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1</w:t>
            </w:r>
          </w:p>
        </w:tc>
        <w:tc>
          <w:tcPr>
            <w:tcW w:w="1154" w:type="dxa"/>
          </w:tcPr>
          <w:p w14:paraId="6AF3E810" w14:textId="77777777" w:rsidR="0052286A" w:rsidRPr="00252915" w:rsidRDefault="0052286A" w:rsidP="0052286A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252915">
              <w:rPr>
                <w:rFonts w:ascii="標楷體" w:eastAsia="標楷體" w:hAnsi="標楷體" w:hint="eastAsia"/>
                <w:szCs w:val="24"/>
              </w:rPr>
              <w:t>第十二冊第參單元：成長與祝福</w:t>
            </w:r>
          </w:p>
          <w:p w14:paraId="1C1F2C0B" w14:textId="2A1A9BBC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2915">
              <w:rPr>
                <w:rFonts w:ascii="標楷體" w:eastAsia="標楷體" w:hAnsi="標楷體" w:hint="eastAsia"/>
                <w:szCs w:val="24"/>
              </w:rPr>
              <w:t>第八課 我的武俠大夢</w:t>
            </w:r>
          </w:p>
        </w:tc>
        <w:tc>
          <w:tcPr>
            <w:tcW w:w="1327" w:type="dxa"/>
          </w:tcPr>
          <w:p w14:paraId="3C51CAAD" w14:textId="77777777" w:rsidR="0052286A" w:rsidRPr="00A766D0" w:rsidRDefault="0052286A" w:rsidP="0052286A">
            <w:pPr>
              <w:spacing w:line="260" w:lineRule="auto"/>
              <w:rPr>
                <w:rFonts w:ascii="標楷體" w:eastAsia="標楷體" w:hAnsi="標楷體" w:cs="新細明體"/>
                <w:color w:val="000000"/>
              </w:rPr>
            </w:pPr>
            <w:r w:rsidRPr="00A766D0">
              <w:rPr>
                <w:rFonts w:ascii="標楷體" w:eastAsia="標楷體" w:hAnsi="標楷體" w:cs="新細明體" w:hint="eastAsia"/>
                <w:color w:val="000000"/>
              </w:rPr>
              <w:t>國-E-A1 認識國語文的重要性，培養國語文的興趣，能運用國語文認識自我、表現自我，奠定終身學習的基礎。</w:t>
            </w:r>
          </w:p>
          <w:p w14:paraId="28D91D86" w14:textId="77777777" w:rsidR="0052286A" w:rsidRPr="00A766D0" w:rsidRDefault="0052286A" w:rsidP="0052286A">
            <w:pPr>
              <w:spacing w:line="260" w:lineRule="auto"/>
              <w:rPr>
                <w:rFonts w:ascii="標楷體" w:eastAsia="標楷體" w:hAnsi="標楷體" w:cs="新細明體"/>
                <w:color w:val="000000"/>
              </w:rPr>
            </w:pPr>
            <w:r w:rsidRPr="00A766D0">
              <w:rPr>
                <w:rFonts w:ascii="標楷體" w:eastAsia="標楷體" w:hAnsi="標楷體" w:cs="新細明體" w:hint="eastAsia"/>
                <w:color w:val="000000"/>
              </w:rPr>
              <w:t>國-E-A3 運用國語文充實生活經驗，學習有步驟的規劃活動和解</w:t>
            </w:r>
            <w:r w:rsidRPr="00A766D0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決問題，並探索多元知能，培養創新精神，以增進生活適應力。</w:t>
            </w:r>
          </w:p>
          <w:p w14:paraId="72E9589E" w14:textId="2C4E6CE1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新細明體" w:hint="eastAsia"/>
                <w:color w:val="000000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984" w:type="dxa"/>
          </w:tcPr>
          <w:p w14:paraId="470815E3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Ab-III-3 常用字部首及部件的表音及表義功能。</w:t>
            </w:r>
          </w:p>
          <w:p w14:paraId="7CF98F32" w14:textId="1C3C7D6F" w:rsidR="0052286A" w:rsidRPr="006F6F03" w:rsidRDefault="0052286A" w:rsidP="0052286A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 以事實、理論為論據，達到說服、建構、批判等目的。</w:t>
            </w:r>
          </w:p>
        </w:tc>
        <w:tc>
          <w:tcPr>
            <w:tcW w:w="1985" w:type="dxa"/>
          </w:tcPr>
          <w:p w14:paraId="57A4C83D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4-III-2 認識文字的字形結構，運用字的部件了解文字的字音與字義。</w:t>
            </w:r>
          </w:p>
          <w:p w14:paraId="0CF75D4A" w14:textId="67A2BFD9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培養思考力、聯想力等寫作基本能力。</w:t>
            </w:r>
          </w:p>
        </w:tc>
        <w:tc>
          <w:tcPr>
            <w:tcW w:w="1559" w:type="dxa"/>
          </w:tcPr>
          <w:p w14:paraId="69A6D30D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一、能確實把握聆聽的方法。</w:t>
            </w:r>
          </w:p>
          <w:p w14:paraId="3FFB9727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二、透過文字的字形結構，學會歸納相同部件的生字，並運用字的部件了解文字的字音與字義。</w:t>
            </w:r>
          </w:p>
          <w:p w14:paraId="31E28F8E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三、能掌握文章要點，說出課文的大意及主旨。</w:t>
            </w:r>
          </w:p>
          <w:p w14:paraId="5BAA1300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四、能把握句型與修辭的特性，並加以練習及運用。</w:t>
            </w:r>
          </w:p>
          <w:p w14:paraId="08C2978F" w14:textId="26A7CDBB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五、能針對問題，提出自己的解決方法。</w:t>
            </w:r>
          </w:p>
        </w:tc>
        <w:tc>
          <w:tcPr>
            <w:tcW w:w="851" w:type="dxa"/>
            <w:vAlign w:val="center"/>
          </w:tcPr>
          <w:p w14:paraId="048E03FB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課綱:生命-5</w:t>
            </w:r>
          </w:p>
          <w:p w14:paraId="573B6A35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課綱:生涯-5</w:t>
            </w:r>
          </w:p>
          <w:p w14:paraId="2C3CFADA" w14:textId="1D665A0B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63147877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35E5E39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7651873F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3A7055FC" w14:textId="30BE7439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52286A" w:rsidRPr="006F6F03" w14:paraId="59F17E36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3D27BD79" w14:textId="7777777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602" w:type="dxa"/>
            <w:vAlign w:val="center"/>
          </w:tcPr>
          <w:p w14:paraId="389C93F1" w14:textId="77777777" w:rsidR="0052286A" w:rsidRPr="0070582C" w:rsidRDefault="0052286A" w:rsidP="0052286A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5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4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5</w:t>
            </w:r>
            <w:r w:rsidRPr="0070582C">
              <w:rPr>
                <w:rFonts w:asciiTheme="minorEastAsia" w:hAnsiTheme="minorEastAsia" w:hint="eastAsia"/>
                <w:sz w:val="18"/>
              </w:rPr>
              <w:t>/</w:t>
            </w:r>
            <w:r>
              <w:rPr>
                <w:rFonts w:asciiTheme="minorEastAsia" w:hAnsiTheme="minorEastAsia" w:hint="eastAsia"/>
                <w:sz w:val="18"/>
              </w:rPr>
              <w:t>8</w:t>
            </w:r>
          </w:p>
        </w:tc>
        <w:tc>
          <w:tcPr>
            <w:tcW w:w="1154" w:type="dxa"/>
          </w:tcPr>
          <w:p w14:paraId="69E44BE1" w14:textId="780344D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30C4E">
              <w:rPr>
                <w:rFonts w:ascii="標楷體" w:eastAsia="標楷體" w:hAnsi="標楷體" w:hint="eastAsia"/>
                <w:szCs w:val="24"/>
              </w:rPr>
              <w:t>第十二冊第參單元：成長與祝福  第九課 雛鳥試飛</w:t>
            </w:r>
          </w:p>
        </w:tc>
        <w:tc>
          <w:tcPr>
            <w:tcW w:w="1327" w:type="dxa"/>
          </w:tcPr>
          <w:p w14:paraId="57B3CD5A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7D9D8D4" w14:textId="77777777" w:rsidR="0052286A" w:rsidRPr="00A766D0" w:rsidRDefault="0052286A" w:rsidP="0052286A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體察他人的感受，並給予適當的回應，以達成溝通及互動的目標。</w:t>
            </w:r>
          </w:p>
          <w:p w14:paraId="763FF3F1" w14:textId="6B5FFC67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984" w:type="dxa"/>
          </w:tcPr>
          <w:p w14:paraId="0E8C3389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Ac-III-2 各類文句表達的情感與意義。</w:t>
            </w:r>
          </w:p>
          <w:p w14:paraId="0E7E5266" w14:textId="33A1D5E1" w:rsidR="0052286A" w:rsidRPr="006F6F03" w:rsidRDefault="0052286A" w:rsidP="0052286A">
            <w:pPr>
              <w:jc w:val="center"/>
              <w:rPr>
                <w:rFonts w:ascii="標楷體" w:eastAsia="標楷體" w:hAnsi="標楷體"/>
                <w:b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 順敘與倒敘法。</w:t>
            </w:r>
          </w:p>
        </w:tc>
        <w:tc>
          <w:tcPr>
            <w:tcW w:w="1985" w:type="dxa"/>
          </w:tcPr>
          <w:p w14:paraId="6296DAAC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1F2BD19F" w14:textId="504FF2B1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2-III-2 從聽聞內容進行判斷和提問，並做合理的應對。</w:t>
            </w:r>
          </w:p>
        </w:tc>
        <w:tc>
          <w:tcPr>
            <w:tcW w:w="1559" w:type="dxa"/>
          </w:tcPr>
          <w:p w14:paraId="261E53F5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一、培養個人感受和思維能力，積累說話材料。</w:t>
            </w:r>
          </w:p>
          <w:p w14:paraId="7487A7CE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二、透過文字的字形結構，學會歸納相同部件的生字，並運用字的部件了解文字的字音與字義。</w:t>
            </w:r>
          </w:p>
          <w:p w14:paraId="133D86D2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三、能掌握文章要點，說出課文的大意及主旨。</w:t>
            </w:r>
          </w:p>
          <w:p w14:paraId="3A69D8DE" w14:textId="77777777" w:rsidR="0052286A" w:rsidRDefault="0052286A" w:rsidP="0052286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四、能把握句型與修辭的特性，並加以練習及運用。</w:t>
            </w:r>
          </w:p>
          <w:p w14:paraId="6F158DEF" w14:textId="09B1876E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五、能培養觀察與思考的寫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作習慣。</w:t>
            </w:r>
          </w:p>
        </w:tc>
        <w:tc>
          <w:tcPr>
            <w:tcW w:w="851" w:type="dxa"/>
            <w:vAlign w:val="center"/>
          </w:tcPr>
          <w:p w14:paraId="7A992312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課綱:生命-5</w:t>
            </w:r>
          </w:p>
          <w:p w14:paraId="5FE369E4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課綱:生涯-5</w:t>
            </w:r>
          </w:p>
          <w:p w14:paraId="28F30D7A" w14:textId="32622F83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09FC5119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FBFD12C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6CC85B73" w14:textId="77777777" w:rsidR="0052286A" w:rsidRPr="00FA3FDF" w:rsidRDefault="0052286A" w:rsidP="0052286A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0F58BA58" w14:textId="5D693C24" w:rsidR="0052286A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C02EC8" w:rsidRPr="006F6F03" w14:paraId="255839DF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2083B8F5" w14:textId="77777777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602" w:type="dxa"/>
            <w:vAlign w:val="center"/>
          </w:tcPr>
          <w:p w14:paraId="785B5296" w14:textId="77777777" w:rsidR="00C02EC8" w:rsidRPr="0070582C" w:rsidRDefault="00C02EC8" w:rsidP="00C02EC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5/11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627C3E8C" w14:textId="77777777" w:rsidR="00C02EC8" w:rsidRPr="0070582C" w:rsidRDefault="00C02EC8" w:rsidP="00C02EC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5/15</w:t>
            </w:r>
          </w:p>
        </w:tc>
        <w:tc>
          <w:tcPr>
            <w:tcW w:w="1154" w:type="dxa"/>
          </w:tcPr>
          <w:p w14:paraId="0A3501FD" w14:textId="291E907E" w:rsidR="00C02EC8" w:rsidRPr="00A766D0" w:rsidRDefault="00C02EC8" w:rsidP="00C02EC8">
            <w:pPr>
              <w:rPr>
                <w:rFonts w:ascii="標楷體" w:eastAsia="標楷體" w:hAnsi="標楷體" w:cs="標楷體" w:hint="eastAsia"/>
              </w:rPr>
            </w:pPr>
            <w:r w:rsidRPr="00A766D0">
              <w:rPr>
                <w:rFonts w:ascii="標楷體" w:eastAsia="標楷體" w:hAnsi="標楷體" w:cs="標楷體" w:hint="eastAsia"/>
              </w:rPr>
              <w:t>第十二冊第參單元：成長與祝福</w:t>
            </w:r>
          </w:p>
          <w:p w14:paraId="53787D04" w14:textId="2E9A0FD1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統整活動三</w:t>
            </w:r>
          </w:p>
        </w:tc>
        <w:tc>
          <w:tcPr>
            <w:tcW w:w="1327" w:type="dxa"/>
          </w:tcPr>
          <w:p w14:paraId="2A0F7EC3" w14:textId="77777777" w:rsidR="00C02EC8" w:rsidRPr="00A766D0" w:rsidRDefault="00C02EC8" w:rsidP="00C02EC8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2F7ECE6A" w14:textId="77777777" w:rsidR="00C02EC8" w:rsidRPr="00A766D0" w:rsidRDefault="00C02EC8" w:rsidP="00C02EC8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在日常生活中學習體察他人的感受，並給予適當的回應，以達成溝通及互動的目標。</w:t>
            </w:r>
          </w:p>
          <w:p w14:paraId="2EC18E9A" w14:textId="77777777" w:rsidR="00C02EC8" w:rsidRPr="00A766D0" w:rsidRDefault="00C02EC8" w:rsidP="00C02EC8">
            <w:pPr>
              <w:spacing w:line="260" w:lineRule="auto"/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14:paraId="5060DB78" w14:textId="77777777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7AA54513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Ac-III-4 各類文句表達的情感與意義。</w:t>
            </w:r>
          </w:p>
          <w:p w14:paraId="2ED05C58" w14:textId="3157D9FF" w:rsidR="00C02EC8" w:rsidRPr="006F6F03" w:rsidRDefault="00C02EC8" w:rsidP="00C02EC8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Bb-III-1 自我情感的表達。</w:t>
            </w:r>
          </w:p>
        </w:tc>
        <w:tc>
          <w:tcPr>
            <w:tcW w:w="1985" w:type="dxa"/>
          </w:tcPr>
          <w:p w14:paraId="1252DB4A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1-III-1 能夠聆聽他人的發言，並簡要記錄。</w:t>
            </w:r>
          </w:p>
          <w:p w14:paraId="0A7355F8" w14:textId="0FB35C95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5-III-8 運用自我提問、推論等策略，推論文本隱含的果訊息或觀點。</w:t>
            </w:r>
          </w:p>
        </w:tc>
        <w:tc>
          <w:tcPr>
            <w:tcW w:w="1559" w:type="dxa"/>
          </w:tcPr>
          <w:p w14:paraId="6EF38A88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一、能運用聲情和動作表現對詩歌的理解。</w:t>
            </w:r>
          </w:p>
          <w:p w14:paraId="10166B69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二、透過文字的字形結構，學會歸納相同部件的生字，並運用字的部件了解文字的字音與字義。</w:t>
            </w:r>
          </w:p>
          <w:p w14:paraId="4723531E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三、能運用自我提問，讀懂詩歌的意涵。</w:t>
            </w:r>
          </w:p>
          <w:p w14:paraId="313873AD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四、能把握句型與修辭的特性，並加以練習及運用。</w:t>
            </w:r>
          </w:p>
          <w:p w14:paraId="05B5AED7" w14:textId="5DBA7C27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五、能練習詩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歌仿寫，致贈同學畢業祝福。</w:t>
            </w:r>
          </w:p>
        </w:tc>
        <w:tc>
          <w:tcPr>
            <w:tcW w:w="851" w:type="dxa"/>
            <w:vAlign w:val="center"/>
          </w:tcPr>
          <w:p w14:paraId="4AEFC279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課綱:生命-5</w:t>
            </w:r>
          </w:p>
          <w:p w14:paraId="6B046888" w14:textId="77777777" w:rsidR="0052286A" w:rsidRDefault="0052286A" w:rsidP="0052286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課綱:生涯-5</w:t>
            </w:r>
          </w:p>
          <w:p w14:paraId="260113DF" w14:textId="232B1BAD" w:rsidR="00C02EC8" w:rsidRPr="006F6F03" w:rsidRDefault="0052286A" w:rsidP="005228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4B4F3B9F" w14:textId="77777777" w:rsidR="00C02EC8" w:rsidRPr="00FA3FDF" w:rsidRDefault="00C02EC8" w:rsidP="00C02EC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9AF1F4D" w14:textId="77777777" w:rsidR="00C02EC8" w:rsidRPr="00FA3FDF" w:rsidRDefault="00C02EC8" w:rsidP="00C02EC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0E508CF7" w14:textId="77777777" w:rsidR="00C02EC8" w:rsidRPr="00FA3FDF" w:rsidRDefault="00C02EC8" w:rsidP="00C02EC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12641A78" w14:textId="433C97DA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9B6C19" w:rsidRPr="006F6F03" w14:paraId="60D5216B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44B0F667" w14:textId="77777777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602" w:type="dxa"/>
            <w:vAlign w:val="center"/>
          </w:tcPr>
          <w:p w14:paraId="53E9B7D1" w14:textId="77777777" w:rsidR="009B6C19" w:rsidRPr="0070582C" w:rsidRDefault="009B6C19" w:rsidP="009B6C19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5/18</w:t>
            </w:r>
          </w:p>
          <w:p w14:paraId="483DA411" w14:textId="77777777" w:rsidR="009B6C19" w:rsidRPr="0070582C" w:rsidRDefault="009B6C19" w:rsidP="009B6C19">
            <w:pPr>
              <w:jc w:val="center"/>
              <w:rPr>
                <w:rFonts w:asciiTheme="minorEastAsia" w:hAnsiTheme="minorEastAsia"/>
                <w:sz w:val="18"/>
              </w:rPr>
            </w:pP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7FCC0387" w14:textId="77777777" w:rsidR="009B6C19" w:rsidRPr="0070582C" w:rsidRDefault="009B6C19" w:rsidP="009B6C19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5/22</w:t>
            </w:r>
          </w:p>
        </w:tc>
        <w:tc>
          <w:tcPr>
            <w:tcW w:w="1154" w:type="dxa"/>
          </w:tcPr>
          <w:p w14:paraId="0C1C8856" w14:textId="5BA74E18" w:rsidR="009B6C19" w:rsidRPr="00A766D0" w:rsidRDefault="009B6C19" w:rsidP="009B6C19">
            <w:pPr>
              <w:rPr>
                <w:rFonts w:ascii="標楷體" w:eastAsia="標楷體" w:hAnsi="標楷體" w:cs="標楷體" w:hint="eastAsia"/>
              </w:rPr>
            </w:pPr>
            <w:r w:rsidRPr="00A766D0">
              <w:rPr>
                <w:rFonts w:ascii="標楷體" w:eastAsia="標楷體" w:hAnsi="標楷體" w:cs="標楷體" w:hint="eastAsia"/>
              </w:rPr>
              <w:t>第十二冊第參單元</w:t>
            </w:r>
          </w:p>
          <w:p w14:paraId="50B04CB3" w14:textId="3DA71187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複習週二</w:t>
            </w:r>
          </w:p>
        </w:tc>
        <w:tc>
          <w:tcPr>
            <w:tcW w:w="1327" w:type="dxa"/>
          </w:tcPr>
          <w:p w14:paraId="52887878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國-E-A1 認識國語文的重要性，培養國語文的興趣，能運用國語文認識自我、表現自我，奠定終身學習的基礎。</w:t>
            </w:r>
          </w:p>
          <w:p w14:paraId="58827B38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lastRenderedPageBreak/>
              <w:t>國-E-A2 透過國語文學習，掌握文本要旨、發展學習及解決問題策略、初探邏輯思維，並透過體驗與實踐，處理日常生活問題。</w:t>
            </w:r>
          </w:p>
          <w:p w14:paraId="20BDF534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國-E-B2 理解網際網路和資訊科技對學習的重要性，藉以擴展語文學習的範疇，並培養審慎使用各類資訊的能力。</w:t>
            </w:r>
          </w:p>
          <w:p w14:paraId="167B5635" w14:textId="327487E9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國-E-C2 與他人互動時，能適切運用語文能力表達個人想法，理解與包容不同意見，樂於參與學校及社區活動，體會團隊合作的重要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性。</w:t>
            </w:r>
          </w:p>
        </w:tc>
        <w:tc>
          <w:tcPr>
            <w:tcW w:w="1984" w:type="dxa"/>
          </w:tcPr>
          <w:p w14:paraId="5639C8DF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Ad-III-3 故事、童詩、現代散文、少年小說、兒童劇等。</w:t>
            </w:r>
          </w:p>
          <w:p w14:paraId="14A6E74E" w14:textId="01DBF1A6" w:rsidR="009B6C19" w:rsidRPr="006F6F03" w:rsidRDefault="009B6C19" w:rsidP="009B6C19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Be-III-3 在學習應用方面，以簡報、讀書報告、演講稿等格式與寫作方法為主。</w:t>
            </w:r>
          </w:p>
        </w:tc>
        <w:tc>
          <w:tcPr>
            <w:tcW w:w="1985" w:type="dxa"/>
          </w:tcPr>
          <w:p w14:paraId="6DD23096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2-III-4 運用語調、表情和肢體等變化輔助口語表達。</w:t>
            </w:r>
          </w:p>
          <w:p w14:paraId="620449B7" w14:textId="339EEF0B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6-III-6 練習各種寫作技巧。</w:t>
            </w:r>
          </w:p>
        </w:tc>
        <w:tc>
          <w:tcPr>
            <w:tcW w:w="1559" w:type="dxa"/>
          </w:tcPr>
          <w:p w14:paraId="73454FD6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一、能運用演講技巧進行練習。</w:t>
            </w:r>
          </w:p>
          <w:p w14:paraId="4514B296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二、能運用自我提問，讀懂詩歌的意涵。</w:t>
            </w:r>
          </w:p>
          <w:p w14:paraId="598CDC07" w14:textId="4614096C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三、能分辨不同人稱的寫作所呈現的效果。</w:t>
            </w:r>
          </w:p>
        </w:tc>
        <w:tc>
          <w:tcPr>
            <w:tcW w:w="851" w:type="dxa"/>
            <w:vAlign w:val="center"/>
          </w:tcPr>
          <w:p w14:paraId="0BE1DDA0" w14:textId="59B3348A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3CD976D1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7DB00018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6400A68E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72FFF7DF" w14:textId="08028FF3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9B6C19" w:rsidRPr="006F6F03" w14:paraId="66EF9822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6B6FE600" w14:textId="77777777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十六</w:t>
            </w:r>
          </w:p>
        </w:tc>
        <w:tc>
          <w:tcPr>
            <w:tcW w:w="602" w:type="dxa"/>
            <w:vAlign w:val="center"/>
          </w:tcPr>
          <w:p w14:paraId="3ED78FED" w14:textId="77777777" w:rsidR="009B6C19" w:rsidRPr="0070582C" w:rsidRDefault="009B6C19" w:rsidP="009B6C19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5/25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5/29</w:t>
            </w:r>
          </w:p>
        </w:tc>
        <w:tc>
          <w:tcPr>
            <w:tcW w:w="1154" w:type="dxa"/>
          </w:tcPr>
          <w:p w14:paraId="35C5B973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</w:p>
          <w:p w14:paraId="7D684152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第十二冊第壹、貳、參單元</w:t>
            </w:r>
          </w:p>
          <w:p w14:paraId="6EB94FBC" w14:textId="239EF11C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總複習一</w:t>
            </w:r>
          </w:p>
        </w:tc>
        <w:tc>
          <w:tcPr>
            <w:tcW w:w="1327" w:type="dxa"/>
          </w:tcPr>
          <w:p w14:paraId="3B8EBC14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6DD21B36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306ADF8E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國-E-C1 閱讀各類文本，從中培養是非判斷的能力，以了解自己與所處社會的關係，培養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同理心與責任感，關懷自然生態與增進公民意識。</w:t>
            </w:r>
          </w:p>
          <w:p w14:paraId="5634DAED" w14:textId="77777777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09BA416A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Ac-III-4 各類文句表達的情感與意義。</w:t>
            </w:r>
          </w:p>
          <w:p w14:paraId="44BFAB36" w14:textId="496C366E" w:rsidR="009B6C19" w:rsidRPr="006F6F03" w:rsidRDefault="009B6C19" w:rsidP="009B6C19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-5 藉由敘述事件或描寫景物間接抒情。</w:t>
            </w:r>
          </w:p>
        </w:tc>
        <w:tc>
          <w:tcPr>
            <w:tcW w:w="1985" w:type="dxa"/>
          </w:tcPr>
          <w:p w14:paraId="5770F945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08180CCA" w14:textId="2417A7B5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2-III-6 結合科技與資訊，提升表達的效能。</w:t>
            </w:r>
          </w:p>
        </w:tc>
        <w:tc>
          <w:tcPr>
            <w:tcW w:w="1559" w:type="dxa"/>
          </w:tcPr>
          <w:p w14:paraId="3A8983DA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一、能對應標題，掌握文章結構及內容重點。</w:t>
            </w:r>
          </w:p>
          <w:p w14:paraId="48940568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二、能辨識訊息，讀懂細節與整體。</w:t>
            </w:r>
          </w:p>
          <w:p w14:paraId="71A03DFF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三、能覺察全文脈絡，體會內容意涵。</w:t>
            </w:r>
          </w:p>
          <w:p w14:paraId="2B7749F6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四、能主動運用閱讀策略，增進理解。</w:t>
            </w:r>
          </w:p>
          <w:p w14:paraId="1DAF5084" w14:textId="1A5D329E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五、能善用數位資源，延伸拓展學習應用。</w:t>
            </w:r>
          </w:p>
        </w:tc>
        <w:tc>
          <w:tcPr>
            <w:tcW w:w="851" w:type="dxa"/>
            <w:vAlign w:val="center"/>
          </w:tcPr>
          <w:p w14:paraId="4AF38167" w14:textId="77777777" w:rsidR="009B6C19" w:rsidRDefault="009B6C19" w:rsidP="009B6C19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課綱:生涯-5</w:t>
            </w:r>
          </w:p>
          <w:p w14:paraId="69B09518" w14:textId="7AB81C23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08C9F212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658418E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42D7B416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36549BF3" w14:textId="68247F1D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9B6C19" w:rsidRPr="006F6F03" w14:paraId="7A12D197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10AC4EE9" w14:textId="77777777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602" w:type="dxa"/>
            <w:vAlign w:val="center"/>
          </w:tcPr>
          <w:p w14:paraId="3D5BEC1A" w14:textId="77777777" w:rsidR="009B6C19" w:rsidRPr="0070582C" w:rsidRDefault="009B6C19" w:rsidP="009B6C19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6/1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  <w:r>
              <w:rPr>
                <w:rFonts w:asciiTheme="minorEastAsia" w:hAnsiTheme="minorEastAsia" w:hint="eastAsia"/>
                <w:sz w:val="18"/>
              </w:rPr>
              <w:t>6/5</w:t>
            </w:r>
          </w:p>
        </w:tc>
        <w:tc>
          <w:tcPr>
            <w:tcW w:w="1154" w:type="dxa"/>
          </w:tcPr>
          <w:p w14:paraId="23947EA3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第一冊到第六冊</w:t>
            </w:r>
          </w:p>
          <w:p w14:paraId="12CB074A" w14:textId="77777777" w:rsidR="009B6C19" w:rsidRPr="00A766D0" w:rsidRDefault="009B6C19" w:rsidP="009B6C19">
            <w:pPr>
              <w:rPr>
                <w:rFonts w:ascii="標楷體" w:eastAsia="標楷體" w:hAnsi="標楷體" w:cs="標楷體"/>
              </w:rPr>
            </w:pPr>
          </w:p>
          <w:p w14:paraId="0A7D88C6" w14:textId="11E34DB8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總複習二</w:t>
            </w:r>
          </w:p>
        </w:tc>
        <w:tc>
          <w:tcPr>
            <w:tcW w:w="1327" w:type="dxa"/>
          </w:tcPr>
          <w:p w14:paraId="0F0F04A9" w14:textId="77777777" w:rsidR="009B6C19" w:rsidRPr="00A766D0" w:rsidRDefault="009B6C19" w:rsidP="009B6C19">
            <w:pPr>
              <w:rPr>
                <w:rFonts w:ascii="標楷體" w:eastAsia="標楷體" w:hAnsi="標楷體" w:cs="新細明體"/>
              </w:rPr>
            </w:pPr>
            <w:r w:rsidRPr="00A766D0">
              <w:rPr>
                <w:rFonts w:ascii="標楷體" w:eastAsia="標楷體" w:hAnsi="標楷體" w:cs="新細明體"/>
              </w:rPr>
              <w:t xml:space="preserve"> </w:t>
            </w:r>
            <w:r w:rsidRPr="00A766D0">
              <w:rPr>
                <w:rFonts w:ascii="標楷體" w:eastAsia="標楷體" w:hAnsi="標楷體" w:cs="新細明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4E32721A" w14:textId="77777777" w:rsidR="009B6C19" w:rsidRPr="00A766D0" w:rsidRDefault="009B6C19" w:rsidP="009B6C19">
            <w:pPr>
              <w:rPr>
                <w:rFonts w:ascii="標楷體" w:eastAsia="標楷體" w:hAnsi="標楷體" w:cs="新細明體"/>
              </w:rPr>
            </w:pPr>
            <w:r w:rsidRPr="00A766D0">
              <w:rPr>
                <w:rFonts w:ascii="標楷體" w:eastAsia="標楷體" w:hAnsi="標楷體" w:cs="新細明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00503DD2" w14:textId="77777777" w:rsidR="009B6C19" w:rsidRPr="00A766D0" w:rsidRDefault="009B6C19" w:rsidP="009B6C19">
            <w:pPr>
              <w:rPr>
                <w:rFonts w:ascii="標楷體" w:eastAsia="標楷體" w:hAnsi="標楷體" w:cs="新細明體"/>
              </w:rPr>
            </w:pPr>
            <w:r w:rsidRPr="00A766D0">
              <w:rPr>
                <w:rFonts w:ascii="標楷體" w:eastAsia="標楷體" w:hAnsi="標楷體" w:cs="新細明體" w:hint="eastAsia"/>
              </w:rPr>
              <w:t>國-E-C1 閱讀各類文本，從中培養是非判斷的能力，以了解自己與所處社</w:t>
            </w:r>
            <w:r w:rsidRPr="00A766D0">
              <w:rPr>
                <w:rFonts w:ascii="標楷體" w:eastAsia="標楷體" w:hAnsi="標楷體" w:cs="新細明體" w:hint="eastAsia"/>
              </w:rPr>
              <w:lastRenderedPageBreak/>
              <w:t>會的關係，培養同理心與責任感，關懷自然生態與增進公民意識。</w:t>
            </w:r>
          </w:p>
          <w:p w14:paraId="0CF4D9EB" w14:textId="77777777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046B9F7C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Ab-III-6 3700個常用語詞的使用。</w:t>
            </w:r>
          </w:p>
          <w:p w14:paraId="2858B283" w14:textId="2FD2017C" w:rsidR="009B6C19" w:rsidRPr="006F6F03" w:rsidRDefault="009B6C19" w:rsidP="009B6C19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Bd-III-3 議論文本的結構。</w:t>
            </w:r>
          </w:p>
        </w:tc>
        <w:tc>
          <w:tcPr>
            <w:tcW w:w="1985" w:type="dxa"/>
          </w:tcPr>
          <w:p w14:paraId="268FB6AF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1-III-2 根據演講、新聞話語情境及其情感，聽出不同語氣，理解對方所傳達的情意，表現適切的回應。</w:t>
            </w:r>
          </w:p>
          <w:p w14:paraId="6DC51085" w14:textId="726019BC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4-III-3 運用字辭典、成語辭典等，擴充詞彙，分辨詞義。</w:t>
            </w:r>
          </w:p>
        </w:tc>
        <w:tc>
          <w:tcPr>
            <w:tcW w:w="1559" w:type="dxa"/>
          </w:tcPr>
          <w:p w14:paraId="6BC82A0B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一、能對應標題，掌握文章重點。</w:t>
            </w:r>
          </w:p>
          <w:p w14:paraId="7901E5CC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二、能辨識訊息，讀懂細節與整體。</w:t>
            </w:r>
          </w:p>
          <w:p w14:paraId="58D9C269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三、能覺察全文脈絡，體會內容意涵。</w:t>
            </w:r>
          </w:p>
          <w:p w14:paraId="3504275D" w14:textId="77777777" w:rsidR="009B6C19" w:rsidRDefault="009B6C19" w:rsidP="009B6C19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四、能主動運用閱讀策略，增進理解體悟。</w:t>
            </w:r>
          </w:p>
          <w:p w14:paraId="3C17C2B7" w14:textId="7B66DFDE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五、能善用數位資源，延伸拓展學習應用。</w:t>
            </w:r>
          </w:p>
        </w:tc>
        <w:tc>
          <w:tcPr>
            <w:tcW w:w="851" w:type="dxa"/>
            <w:vAlign w:val="center"/>
          </w:tcPr>
          <w:p w14:paraId="041C751D" w14:textId="77777777" w:rsidR="009B6C19" w:rsidRDefault="009B6C19" w:rsidP="009B6C19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課綱:生命-5</w:t>
            </w:r>
          </w:p>
          <w:p w14:paraId="52C57987" w14:textId="77777777" w:rsidR="009B6C19" w:rsidRDefault="009B6C19" w:rsidP="009B6C19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課綱:生涯-5</w:t>
            </w:r>
          </w:p>
          <w:p w14:paraId="7695BED1" w14:textId="7CD41F62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09241462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82E9A6A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3EE6B1CB" w14:textId="77777777" w:rsidR="009B6C19" w:rsidRPr="00FA3FDF" w:rsidRDefault="009B6C19" w:rsidP="009B6C19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69C65E0C" w14:textId="333F980E" w:rsidR="009B6C19" w:rsidRPr="006F6F03" w:rsidRDefault="009B6C19" w:rsidP="009B6C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  <w:tr w:rsidR="00C02EC8" w:rsidRPr="006F6F03" w14:paraId="37014740" w14:textId="77777777" w:rsidTr="00B607AF">
        <w:trPr>
          <w:trHeight w:val="1701"/>
        </w:trPr>
        <w:tc>
          <w:tcPr>
            <w:tcW w:w="456" w:type="dxa"/>
            <w:vAlign w:val="center"/>
          </w:tcPr>
          <w:p w14:paraId="3EFF88E3" w14:textId="77777777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602" w:type="dxa"/>
            <w:vAlign w:val="center"/>
          </w:tcPr>
          <w:p w14:paraId="6C335031" w14:textId="77777777" w:rsidR="00C02EC8" w:rsidRPr="0070582C" w:rsidRDefault="00C02EC8" w:rsidP="00C02EC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6/8</w:t>
            </w:r>
            <w:r w:rsidRPr="0070582C">
              <w:rPr>
                <w:rFonts w:asciiTheme="minorEastAsia" w:hAnsiTheme="minorEastAsia" w:hint="eastAsia"/>
                <w:sz w:val="18"/>
              </w:rPr>
              <w:t>│</w:t>
            </w:r>
          </w:p>
          <w:p w14:paraId="07985EF1" w14:textId="77777777" w:rsidR="00C02EC8" w:rsidRPr="0070582C" w:rsidRDefault="00C02EC8" w:rsidP="00C02EC8">
            <w:pPr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6/12</w:t>
            </w:r>
          </w:p>
        </w:tc>
        <w:tc>
          <w:tcPr>
            <w:tcW w:w="1154" w:type="dxa"/>
          </w:tcPr>
          <w:p w14:paraId="58294949" w14:textId="77777777" w:rsidR="00C02EC8" w:rsidRPr="00A766D0" w:rsidRDefault="00C02EC8" w:rsidP="00C02EC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第七冊到第十二冊</w:t>
            </w:r>
          </w:p>
          <w:p w14:paraId="42ED4D43" w14:textId="77777777" w:rsidR="00C02EC8" w:rsidRPr="00A766D0" w:rsidRDefault="00C02EC8" w:rsidP="00C02EC8">
            <w:pPr>
              <w:rPr>
                <w:rFonts w:ascii="標楷體" w:eastAsia="標楷體" w:hAnsi="標楷體" w:cs="標楷體"/>
              </w:rPr>
            </w:pPr>
          </w:p>
          <w:p w14:paraId="7B7EEFD5" w14:textId="24B9D1B8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766D0">
              <w:rPr>
                <w:rFonts w:ascii="標楷體" w:eastAsia="標楷體" w:hAnsi="標楷體" w:cs="標楷體" w:hint="eastAsia"/>
              </w:rPr>
              <w:t>總複習三</w:t>
            </w:r>
          </w:p>
        </w:tc>
        <w:tc>
          <w:tcPr>
            <w:tcW w:w="1327" w:type="dxa"/>
          </w:tcPr>
          <w:p w14:paraId="216043C2" w14:textId="77777777" w:rsidR="00C02EC8" w:rsidRPr="00A766D0" w:rsidRDefault="00C02EC8" w:rsidP="00C02EC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國-E-A2 透過國語文學習，掌握文本要旨、發展學習及解決問題策略、初探邏輯思維，並透過體驗與實踐，處理日常生活問題。</w:t>
            </w:r>
          </w:p>
          <w:p w14:paraId="0514323D" w14:textId="77777777" w:rsidR="00C02EC8" w:rsidRPr="00A766D0" w:rsidRDefault="00C02EC8" w:rsidP="00C02EC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國-E-B1 理解與運用國語文在日常生活中學習體察他人的感受，並給予適當的回應，以達成溝通及互動的目標。</w:t>
            </w:r>
          </w:p>
          <w:p w14:paraId="72D7F7F8" w14:textId="77777777" w:rsidR="00C02EC8" w:rsidRPr="00A766D0" w:rsidRDefault="00C02EC8" w:rsidP="00C02EC8">
            <w:pPr>
              <w:rPr>
                <w:rFonts w:ascii="標楷體" w:eastAsia="標楷體" w:hAnsi="標楷體" w:cs="標楷體"/>
              </w:rPr>
            </w:pPr>
            <w:r w:rsidRPr="00A766D0">
              <w:rPr>
                <w:rFonts w:ascii="標楷體" w:eastAsia="標楷體" w:hAnsi="標楷體" w:cs="標楷體" w:hint="eastAsia"/>
              </w:rPr>
              <w:t>國-E-C1 閱讀各類文本，從中培養是非判斷的能力，以</w:t>
            </w:r>
            <w:r w:rsidRPr="00A766D0">
              <w:rPr>
                <w:rFonts w:ascii="標楷體" w:eastAsia="標楷體" w:hAnsi="標楷體" w:cs="標楷體" w:hint="eastAsia"/>
              </w:rPr>
              <w:lastRenderedPageBreak/>
              <w:t>了解自己與所處社會的關係，培養同理心與責任感，關懷自然生態與增進公民意識。</w:t>
            </w:r>
          </w:p>
          <w:p w14:paraId="4FC3A5A1" w14:textId="77777777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34A7339F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Ab-III-8 詞類的分辨。</w:t>
            </w:r>
          </w:p>
          <w:p w14:paraId="1FB5F705" w14:textId="0D742ADD" w:rsidR="00C02EC8" w:rsidRPr="006F6F03" w:rsidRDefault="00C02EC8" w:rsidP="00C02EC8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Ad-III-4 古典詩文。</w:t>
            </w:r>
          </w:p>
        </w:tc>
        <w:tc>
          <w:tcPr>
            <w:tcW w:w="1985" w:type="dxa"/>
          </w:tcPr>
          <w:p w14:paraId="3C9D1A6E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1-III-3 判斷聆聽內容的合理性，並分辨事實或意見。</w:t>
            </w:r>
          </w:p>
          <w:p w14:paraId="22D23304" w14:textId="720BC600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6-III-2 培養思考力、聯想力等寫作基本能力。</w:t>
            </w:r>
          </w:p>
        </w:tc>
        <w:tc>
          <w:tcPr>
            <w:tcW w:w="1559" w:type="dxa"/>
          </w:tcPr>
          <w:p w14:paraId="48B7D840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一、能對應標題，掌握文章重點。</w:t>
            </w:r>
          </w:p>
          <w:p w14:paraId="4FEFD89B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二、能辨識訊息，讀懂細節與整體。</w:t>
            </w:r>
          </w:p>
          <w:p w14:paraId="3F55857B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三、能覺察全文脈絡，體會內容意涵。</w:t>
            </w:r>
          </w:p>
          <w:p w14:paraId="4EEE8AFC" w14:textId="77777777" w:rsidR="00C02EC8" w:rsidRDefault="00C02EC8" w:rsidP="00C02EC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四、能主動運用閱讀策略，增進理解體悟。</w:t>
            </w:r>
          </w:p>
          <w:p w14:paraId="74FBDCC4" w14:textId="3056D471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五、能善用數位資源，延伸拓展學習應用。</w:t>
            </w:r>
          </w:p>
        </w:tc>
        <w:tc>
          <w:tcPr>
            <w:tcW w:w="851" w:type="dxa"/>
            <w:vAlign w:val="center"/>
          </w:tcPr>
          <w:p w14:paraId="7D5153DE" w14:textId="44AE9CAF" w:rsidR="00C02EC8" w:rsidRPr="006F6F03" w:rsidRDefault="006B74BB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課綱:閱讀-5</w:t>
            </w:r>
          </w:p>
        </w:tc>
        <w:tc>
          <w:tcPr>
            <w:tcW w:w="992" w:type="dxa"/>
          </w:tcPr>
          <w:p w14:paraId="7169AC27" w14:textId="77777777" w:rsidR="00C02EC8" w:rsidRPr="00FA3FDF" w:rsidRDefault="00C02EC8" w:rsidP="00C02EC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7DFE3CB1" w14:textId="77777777" w:rsidR="00C02EC8" w:rsidRPr="00FA3FDF" w:rsidRDefault="00C02EC8" w:rsidP="00C02EC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發表評量</w:t>
            </w:r>
          </w:p>
          <w:p w14:paraId="1D6B3B21" w14:textId="77777777" w:rsidR="00C02EC8" w:rsidRPr="00FA3FDF" w:rsidRDefault="00C02EC8" w:rsidP="00C02EC8">
            <w:pPr>
              <w:rPr>
                <w:rFonts w:ascii="標楷體" w:eastAsia="標楷體" w:hAnsi="標楷體" w:hint="eastAsia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習作評量</w:t>
            </w:r>
          </w:p>
          <w:p w14:paraId="340B77D7" w14:textId="35C818F6" w:rsidR="00C02EC8" w:rsidRPr="006F6F03" w:rsidRDefault="00C02EC8" w:rsidP="00C02E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3FDF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</w:tr>
    </w:tbl>
    <w:p w14:paraId="10303BCF" w14:textId="77777777" w:rsidR="00B41FD6" w:rsidRPr="006F6F03" w:rsidRDefault="00B41FD6">
      <w:pPr>
        <w:rPr>
          <w:rFonts w:ascii="標楷體" w:eastAsia="標楷體" w:hAnsi="標楷體"/>
        </w:rPr>
      </w:pPr>
    </w:p>
    <w:sectPr w:rsidR="00B41FD6" w:rsidRPr="006F6F03" w:rsidSect="004D29DC">
      <w:footerReference w:type="first" r:id="rId10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8276" w14:textId="77777777" w:rsidR="004D29DC" w:rsidRDefault="004D29DC" w:rsidP="004D29DC">
      <w:r>
        <w:separator/>
      </w:r>
    </w:p>
  </w:endnote>
  <w:endnote w:type="continuationSeparator" w:id="0">
    <w:p w14:paraId="0FE81B98" w14:textId="77777777" w:rsidR="004D29DC" w:rsidRDefault="004D29DC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47CA" w14:textId="77777777" w:rsidR="004D29DC" w:rsidRPr="00126D80" w:rsidRDefault="004D29DC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每天來點布農語啊！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FED7" w14:textId="77777777" w:rsidR="004D29DC" w:rsidRDefault="004D29DC" w:rsidP="004D29DC">
      <w:r>
        <w:separator/>
      </w:r>
    </w:p>
  </w:footnote>
  <w:footnote w:type="continuationSeparator" w:id="0">
    <w:p w14:paraId="1993EFC2" w14:textId="77777777" w:rsidR="004D29DC" w:rsidRDefault="004D29DC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9E0264A"/>
    <w:multiLevelType w:val="hybridMultilevel"/>
    <w:tmpl w:val="E79E25BC"/>
    <w:lvl w:ilvl="0" w:tplc="1748A90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54F17F1"/>
    <w:multiLevelType w:val="hybridMultilevel"/>
    <w:tmpl w:val="654CACC0"/>
    <w:lvl w:ilvl="0" w:tplc="CDA6E84C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 w16cid:durableId="631058704">
    <w:abstractNumId w:val="0"/>
  </w:num>
  <w:num w:numId="2" w16cid:durableId="833377497">
    <w:abstractNumId w:val="1"/>
  </w:num>
  <w:num w:numId="3" w16cid:durableId="492792508">
    <w:abstractNumId w:val="2"/>
  </w:num>
  <w:num w:numId="4" w16cid:durableId="1527479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0A0B"/>
    <w:rsid w:val="00016DD6"/>
    <w:rsid w:val="00017407"/>
    <w:rsid w:val="00033E5B"/>
    <w:rsid w:val="00063AAB"/>
    <w:rsid w:val="000A42F9"/>
    <w:rsid w:val="000F32D8"/>
    <w:rsid w:val="00126D80"/>
    <w:rsid w:val="001A2BE7"/>
    <w:rsid w:val="001B6B73"/>
    <w:rsid w:val="001C20B3"/>
    <w:rsid w:val="001F4B78"/>
    <w:rsid w:val="00233196"/>
    <w:rsid w:val="00252915"/>
    <w:rsid w:val="00267BC2"/>
    <w:rsid w:val="002776B9"/>
    <w:rsid w:val="00282A52"/>
    <w:rsid w:val="002D6A78"/>
    <w:rsid w:val="002F5A34"/>
    <w:rsid w:val="00340972"/>
    <w:rsid w:val="003576AF"/>
    <w:rsid w:val="00375CB3"/>
    <w:rsid w:val="004119C6"/>
    <w:rsid w:val="0045367F"/>
    <w:rsid w:val="00497EE3"/>
    <w:rsid w:val="004B5B00"/>
    <w:rsid w:val="004B6E32"/>
    <w:rsid w:val="004D29DC"/>
    <w:rsid w:val="004F0CE5"/>
    <w:rsid w:val="0052286A"/>
    <w:rsid w:val="005A0C2A"/>
    <w:rsid w:val="005B5116"/>
    <w:rsid w:val="005F422E"/>
    <w:rsid w:val="0062387A"/>
    <w:rsid w:val="00630C4E"/>
    <w:rsid w:val="006458A3"/>
    <w:rsid w:val="00661ADC"/>
    <w:rsid w:val="006A6B5E"/>
    <w:rsid w:val="006B4A26"/>
    <w:rsid w:val="006B74BB"/>
    <w:rsid w:val="006F6F03"/>
    <w:rsid w:val="007028AF"/>
    <w:rsid w:val="0070582C"/>
    <w:rsid w:val="007600D7"/>
    <w:rsid w:val="007E2BA9"/>
    <w:rsid w:val="008023DA"/>
    <w:rsid w:val="008957A0"/>
    <w:rsid w:val="008970B1"/>
    <w:rsid w:val="008E54DB"/>
    <w:rsid w:val="00902802"/>
    <w:rsid w:val="009424CF"/>
    <w:rsid w:val="00953AC2"/>
    <w:rsid w:val="00960CC1"/>
    <w:rsid w:val="00986852"/>
    <w:rsid w:val="009B6C19"/>
    <w:rsid w:val="00A21B1D"/>
    <w:rsid w:val="00A60E80"/>
    <w:rsid w:val="00A6509C"/>
    <w:rsid w:val="00A870EC"/>
    <w:rsid w:val="00AE32B0"/>
    <w:rsid w:val="00AF3B4F"/>
    <w:rsid w:val="00B1299B"/>
    <w:rsid w:val="00B1507C"/>
    <w:rsid w:val="00B41FD6"/>
    <w:rsid w:val="00B47EDF"/>
    <w:rsid w:val="00B5040C"/>
    <w:rsid w:val="00B51F6E"/>
    <w:rsid w:val="00B97113"/>
    <w:rsid w:val="00BB0BAD"/>
    <w:rsid w:val="00BB71CF"/>
    <w:rsid w:val="00BD354D"/>
    <w:rsid w:val="00C02EC8"/>
    <w:rsid w:val="00C10309"/>
    <w:rsid w:val="00C17AC3"/>
    <w:rsid w:val="00C3623A"/>
    <w:rsid w:val="00C63E39"/>
    <w:rsid w:val="00CB66B0"/>
    <w:rsid w:val="00D17587"/>
    <w:rsid w:val="00D65304"/>
    <w:rsid w:val="00D871BD"/>
    <w:rsid w:val="00D97FDB"/>
    <w:rsid w:val="00DD1D9B"/>
    <w:rsid w:val="00DF66C6"/>
    <w:rsid w:val="00E65502"/>
    <w:rsid w:val="00E869E9"/>
    <w:rsid w:val="00ED2E74"/>
    <w:rsid w:val="00EF079C"/>
    <w:rsid w:val="00EF38A9"/>
    <w:rsid w:val="00F83BDA"/>
    <w:rsid w:val="00F86C94"/>
    <w:rsid w:val="00FA3FDF"/>
    <w:rsid w:val="00FF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9FB9D5F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FD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A650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23</Pages>
  <Words>1445</Words>
  <Characters>8243</Characters>
  <Application>Microsoft Office Word</Application>
  <DocSecurity>0</DocSecurity>
  <Lines>68</Lines>
  <Paragraphs>19</Paragraphs>
  <ScaleCrop>false</ScaleCrop>
  <Company/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沁 陳</cp:lastModifiedBy>
  <cp:revision>48</cp:revision>
  <cp:lastPrinted>2020-09-07T01:34:00Z</cp:lastPrinted>
  <dcterms:created xsi:type="dcterms:W3CDTF">2025-06-25T08:21:00Z</dcterms:created>
  <dcterms:modified xsi:type="dcterms:W3CDTF">2025-06-25T08:52:00Z</dcterms:modified>
</cp:coreProperties>
</file>