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CBAE" w14:textId="77777777" w:rsidR="006F6F03" w:rsidRPr="00033E5B" w:rsidRDefault="006F6F03" w:rsidP="009424CF">
      <w:pPr>
        <w:jc w:val="center"/>
        <w:rPr>
          <w:rFonts w:ascii="標楷體" w:eastAsia="標楷體" w:hAnsi="標楷體"/>
          <w:b/>
          <w:bCs/>
          <w:sz w:val="40"/>
          <w:szCs w:val="40"/>
        </w:rPr>
      </w:pPr>
    </w:p>
    <w:p w14:paraId="4D7AAEF9" w14:textId="77777777" w:rsidR="006F6F03" w:rsidRPr="006F6F03" w:rsidRDefault="006F6F03" w:rsidP="009424CF">
      <w:pPr>
        <w:jc w:val="center"/>
        <w:rPr>
          <w:rFonts w:ascii="標楷體" w:eastAsia="標楷體" w:hAnsi="標楷體"/>
          <w:b/>
          <w:bCs/>
          <w:sz w:val="40"/>
          <w:szCs w:val="40"/>
        </w:rPr>
      </w:pPr>
    </w:p>
    <w:p w14:paraId="76975B59" w14:textId="77777777" w:rsidR="00DF66C6" w:rsidRDefault="00DF66C6" w:rsidP="002776B9">
      <w:pPr>
        <w:jc w:val="center"/>
        <w:rPr>
          <w:rFonts w:ascii="標楷體" w:eastAsia="標楷體" w:hAnsi="標楷體"/>
          <w:b/>
          <w:bCs/>
          <w:spacing w:val="20"/>
          <w:sz w:val="40"/>
          <w:szCs w:val="40"/>
        </w:rPr>
      </w:pPr>
      <w:r>
        <w:rPr>
          <w:rFonts w:ascii="標楷體" w:eastAsia="標楷體" w:hAnsi="標楷體" w:hint="eastAsia"/>
          <w:b/>
          <w:bCs/>
          <w:sz w:val="36"/>
          <w:szCs w:val="36"/>
        </w:rPr>
        <w:t xml:space="preserve">   </w:t>
      </w:r>
      <w:r w:rsidRPr="006F6F03">
        <w:rPr>
          <w:rFonts w:ascii="標楷體" w:eastAsia="標楷體" w:hAnsi="標楷體" w:hint="eastAsia"/>
          <w:b/>
          <w:bCs/>
          <w:sz w:val="40"/>
          <w:szCs w:val="40"/>
        </w:rPr>
        <w:t>高雄市桃源區樟山國民小學1</w:t>
      </w:r>
      <w:r w:rsidR="004F0CE5">
        <w:rPr>
          <w:rFonts w:ascii="標楷體" w:eastAsia="標楷體" w:hAnsi="標楷體" w:hint="eastAsia"/>
          <w:b/>
          <w:bCs/>
          <w:sz w:val="40"/>
          <w:szCs w:val="40"/>
        </w:rPr>
        <w:t>1</w:t>
      </w:r>
      <w:r w:rsidR="00960CC1">
        <w:rPr>
          <w:rFonts w:ascii="標楷體" w:eastAsia="標楷體" w:hAnsi="標楷體" w:hint="eastAsia"/>
          <w:b/>
          <w:bCs/>
          <w:sz w:val="40"/>
          <w:szCs w:val="40"/>
        </w:rPr>
        <w:t>4</w:t>
      </w:r>
      <w:r w:rsidR="002776B9">
        <w:rPr>
          <w:rFonts w:ascii="標楷體" w:eastAsia="標楷體" w:hAnsi="標楷體" w:hint="eastAsia"/>
          <w:b/>
          <w:bCs/>
          <w:spacing w:val="20"/>
          <w:sz w:val="40"/>
          <w:szCs w:val="40"/>
        </w:rPr>
        <w:t>學年度第</w:t>
      </w:r>
      <w:r w:rsidR="00A870EC">
        <w:rPr>
          <w:rFonts w:ascii="標楷體" w:eastAsia="標楷體" w:hAnsi="標楷體" w:hint="eastAsia"/>
          <w:b/>
          <w:bCs/>
          <w:spacing w:val="20"/>
          <w:sz w:val="40"/>
          <w:szCs w:val="40"/>
        </w:rPr>
        <w:t>二</w:t>
      </w:r>
      <w:r w:rsidRPr="006F6F03">
        <w:rPr>
          <w:rFonts w:ascii="標楷體" w:eastAsia="標楷體" w:hAnsi="標楷體" w:hint="eastAsia"/>
          <w:b/>
          <w:bCs/>
          <w:spacing w:val="20"/>
          <w:sz w:val="40"/>
          <w:szCs w:val="40"/>
        </w:rPr>
        <w:t>學期</w:t>
      </w:r>
    </w:p>
    <w:p w14:paraId="27985DD2" w14:textId="77777777" w:rsidR="004D29DC" w:rsidRPr="002776B9" w:rsidRDefault="004D29DC" w:rsidP="002776B9">
      <w:pPr>
        <w:jc w:val="center"/>
        <w:rPr>
          <w:rFonts w:ascii="標楷體" w:eastAsia="標楷體" w:hAnsi="標楷體"/>
          <w:b/>
          <w:bCs/>
          <w:spacing w:val="20"/>
          <w:sz w:val="40"/>
          <w:szCs w:val="40"/>
        </w:rPr>
      </w:pPr>
    </w:p>
    <w:tbl>
      <w:tblPr>
        <w:tblStyle w:val="a3"/>
        <w:tblW w:w="9356" w:type="dxa"/>
        <w:tblInd w:w="993"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808"/>
      </w:tblGrid>
      <w:tr w:rsidR="00902802" w:rsidRPr="004D29DC" w14:paraId="31513C7A" w14:textId="77777777" w:rsidTr="00497EE3">
        <w:trPr>
          <w:trHeight w:val="4906"/>
        </w:trPr>
        <w:tc>
          <w:tcPr>
            <w:tcW w:w="4548" w:type="dxa"/>
            <w:tcBorders>
              <w:bottom w:val="nil"/>
              <w:right w:val="dotted" w:sz="8" w:space="0" w:color="auto"/>
            </w:tcBorders>
          </w:tcPr>
          <w:p w14:paraId="1B53F7C4"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9264" behindDoc="0" locked="0" layoutInCell="1" allowOverlap="1" wp14:anchorId="2E2A6607" wp14:editId="2B98EAF1">
                  <wp:simplePos x="0" y="0"/>
                  <wp:positionH relativeFrom="column">
                    <wp:posOffset>-1905</wp:posOffset>
                  </wp:positionH>
                  <wp:positionV relativeFrom="paragraph">
                    <wp:posOffset>597579</wp:posOffset>
                  </wp:positionV>
                  <wp:extent cx="2750820" cy="2637155"/>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5058178_1529728097133867_6742719215834234880_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50820" cy="2637155"/>
                          </a:xfrm>
                          <a:prstGeom prst="rect">
                            <a:avLst/>
                          </a:prstGeom>
                        </pic:spPr>
                      </pic:pic>
                    </a:graphicData>
                  </a:graphic>
                  <wp14:sizeRelH relativeFrom="page">
                    <wp14:pctWidth>0</wp14:pctWidth>
                  </wp14:sizeRelH>
                  <wp14:sizeRelV relativeFrom="page">
                    <wp14:pctHeight>0</wp14:pctHeight>
                  </wp14:sizeRelV>
                </wp:anchor>
              </w:drawing>
            </w:r>
          </w:p>
        </w:tc>
        <w:tc>
          <w:tcPr>
            <w:tcW w:w="4808" w:type="dxa"/>
            <w:tcBorders>
              <w:left w:val="dotted" w:sz="8" w:space="0" w:color="auto"/>
              <w:bottom w:val="nil"/>
            </w:tcBorders>
          </w:tcPr>
          <w:p w14:paraId="7F54CFB3" w14:textId="77777777" w:rsidR="004D29DC" w:rsidRDefault="004D29DC" w:rsidP="004D29DC">
            <w:pPr>
              <w:jc w:val="center"/>
              <w:rPr>
                <w:rFonts w:ascii="標楷體" w:eastAsia="標楷體" w:hAnsi="標楷體"/>
                <w:b/>
                <w:bCs/>
                <w:sz w:val="36"/>
                <w:szCs w:val="36"/>
              </w:rPr>
            </w:pPr>
          </w:p>
          <w:p w14:paraId="73B0FA63" w14:textId="77777777" w:rsidR="004D29DC" w:rsidRDefault="004D29DC" w:rsidP="004D29DC">
            <w:pPr>
              <w:jc w:val="center"/>
              <w:rPr>
                <w:rFonts w:ascii="標楷體" w:eastAsia="標楷體" w:hAnsi="標楷體"/>
                <w:b/>
                <w:bCs/>
                <w:sz w:val="36"/>
                <w:szCs w:val="36"/>
              </w:rPr>
            </w:pPr>
          </w:p>
          <w:p w14:paraId="6782AB9D" w14:textId="137512D8" w:rsidR="004D29DC" w:rsidRDefault="00F83BDA" w:rsidP="004D29DC">
            <w:pPr>
              <w:jc w:val="center"/>
              <w:rPr>
                <w:rFonts w:ascii="標楷體" w:eastAsia="標楷體" w:hAnsi="標楷體"/>
                <w:b/>
                <w:bCs/>
                <w:sz w:val="36"/>
                <w:szCs w:val="36"/>
              </w:rPr>
            </w:pPr>
            <w:r w:rsidRPr="00F83BDA">
              <w:rPr>
                <w:rFonts w:ascii="標楷體" w:eastAsia="標楷體" w:hAnsi="標楷體" w:hint="eastAsia"/>
                <w:b/>
                <w:bCs/>
                <w:sz w:val="36"/>
                <w:szCs w:val="36"/>
                <w:u w:val="single"/>
              </w:rPr>
              <w:t xml:space="preserve"> </w:t>
            </w:r>
            <w:r w:rsidR="00F4151B">
              <w:rPr>
                <w:rFonts w:ascii="標楷體" w:eastAsia="標楷體" w:hAnsi="標楷體" w:hint="eastAsia"/>
                <w:b/>
                <w:bCs/>
                <w:sz w:val="36"/>
                <w:szCs w:val="36"/>
                <w:u w:val="single"/>
              </w:rPr>
              <w:t>自然</w:t>
            </w:r>
            <w:r w:rsidRPr="00F83BDA">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領域</w:t>
            </w:r>
            <w:r w:rsidR="004D29DC" w:rsidRPr="006F6F03">
              <w:rPr>
                <w:rFonts w:ascii="標楷體" w:eastAsia="標楷體" w:hAnsi="標楷體" w:hint="eastAsia"/>
                <w:b/>
                <w:bCs/>
                <w:sz w:val="36"/>
                <w:szCs w:val="36"/>
              </w:rPr>
              <w:t>課程計畫</w:t>
            </w:r>
            <w:r w:rsidR="004D29DC">
              <w:rPr>
                <w:rFonts w:ascii="標楷體" w:eastAsia="標楷體" w:hAnsi="標楷體" w:hint="eastAsia"/>
                <w:b/>
                <w:bCs/>
                <w:sz w:val="36"/>
                <w:szCs w:val="36"/>
              </w:rPr>
              <w:t>(</w:t>
            </w:r>
            <w:r w:rsidR="00902802" w:rsidRPr="00902802">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語)</w:t>
            </w:r>
          </w:p>
          <w:p w14:paraId="1AFE856C" w14:textId="53D115DD" w:rsidR="002776B9" w:rsidRPr="004D29DC" w:rsidRDefault="004D29DC" w:rsidP="004D29DC">
            <w:pPr>
              <w:jc w:val="center"/>
              <w:rPr>
                <w:rFonts w:ascii="標楷體" w:eastAsia="標楷體" w:hAnsi="標楷體"/>
                <w:b/>
                <w:bCs/>
                <w:sz w:val="36"/>
                <w:szCs w:val="36"/>
              </w:rPr>
            </w:pPr>
            <w:r>
              <w:rPr>
                <w:rFonts w:ascii="標楷體" w:eastAsia="標楷體" w:hAnsi="標楷體" w:hint="eastAsia"/>
                <w:b/>
                <w:bCs/>
                <w:sz w:val="36"/>
                <w:szCs w:val="36"/>
                <w:u w:val="single"/>
              </w:rPr>
              <w:t xml:space="preserve">   </w:t>
            </w:r>
            <w:r w:rsidR="00F4151B">
              <w:rPr>
                <w:rFonts w:ascii="標楷體" w:eastAsia="標楷體" w:hAnsi="標楷體" w:hint="eastAsia"/>
                <w:b/>
                <w:bCs/>
                <w:sz w:val="36"/>
                <w:szCs w:val="36"/>
                <w:u w:val="single"/>
              </w:rPr>
              <w:t>六</w:t>
            </w:r>
            <w:r>
              <w:rPr>
                <w:rFonts w:ascii="標楷體" w:eastAsia="標楷體" w:hAnsi="標楷體" w:hint="eastAsia"/>
                <w:b/>
                <w:bCs/>
                <w:sz w:val="36"/>
                <w:szCs w:val="36"/>
                <w:u w:val="single"/>
              </w:rPr>
              <w:t xml:space="preserve">  </w:t>
            </w:r>
            <w:r w:rsidRPr="004D29DC">
              <w:rPr>
                <w:rFonts w:ascii="標楷體" w:eastAsia="標楷體" w:hAnsi="標楷體" w:hint="eastAsia"/>
                <w:b/>
                <w:bCs/>
                <w:sz w:val="36"/>
                <w:szCs w:val="36"/>
              </w:rPr>
              <w:t>年級</w:t>
            </w:r>
          </w:p>
        </w:tc>
      </w:tr>
      <w:tr w:rsidR="00902802" w14:paraId="43BB7D36" w14:textId="77777777" w:rsidTr="00497EE3">
        <w:trPr>
          <w:trHeight w:val="4395"/>
        </w:trPr>
        <w:tc>
          <w:tcPr>
            <w:tcW w:w="4548" w:type="dxa"/>
            <w:tcBorders>
              <w:top w:val="nil"/>
              <w:bottom w:val="nil"/>
              <w:right w:val="dotted" w:sz="8" w:space="0" w:color="auto"/>
            </w:tcBorders>
          </w:tcPr>
          <w:p w14:paraId="1489EFA9" w14:textId="77777777" w:rsidR="004D29DC" w:rsidRDefault="004D29DC" w:rsidP="00DF66C6">
            <w:pPr>
              <w:jc w:val="center"/>
              <w:rPr>
                <w:rFonts w:ascii="標楷體" w:eastAsia="標楷體" w:hAnsi="標楷體"/>
                <w:b/>
                <w:sz w:val="32"/>
                <w:szCs w:val="32"/>
              </w:rPr>
            </w:pPr>
          </w:p>
          <w:p w14:paraId="0ABBE9FC" w14:textId="77777777" w:rsidR="004D29DC" w:rsidRDefault="004D29DC" w:rsidP="00DF66C6">
            <w:pPr>
              <w:jc w:val="center"/>
              <w:rPr>
                <w:rFonts w:ascii="標楷體" w:eastAsia="標楷體" w:hAnsi="標楷體"/>
                <w:b/>
                <w:sz w:val="32"/>
                <w:szCs w:val="32"/>
              </w:rPr>
            </w:pPr>
          </w:p>
          <w:p w14:paraId="660C15E0" w14:textId="77777777" w:rsidR="004D29DC" w:rsidRDefault="004D29DC" w:rsidP="00DF66C6">
            <w:pPr>
              <w:jc w:val="center"/>
              <w:rPr>
                <w:rFonts w:ascii="標楷體" w:eastAsia="標楷體" w:hAnsi="標楷體"/>
                <w:b/>
                <w:sz w:val="32"/>
                <w:szCs w:val="32"/>
              </w:rPr>
            </w:pPr>
          </w:p>
          <w:p w14:paraId="78B02E74" w14:textId="743CF770" w:rsidR="004D29DC" w:rsidRDefault="004D29DC" w:rsidP="004D29DC">
            <w:pPr>
              <w:rPr>
                <w:rFonts w:ascii="標楷體" w:eastAsia="標楷體" w:hAnsi="標楷體"/>
                <w:b/>
                <w:sz w:val="32"/>
                <w:szCs w:val="32"/>
                <w:u w:val="single"/>
              </w:rPr>
            </w:pPr>
            <w:r w:rsidRPr="006F6F03">
              <w:rPr>
                <w:rFonts w:ascii="標楷體" w:eastAsia="標楷體" w:hAnsi="標楷體"/>
                <w:b/>
                <w:sz w:val="32"/>
                <w:szCs w:val="32"/>
              </w:rPr>
              <w:t>設計者：</w:t>
            </w:r>
            <w:r w:rsidRPr="006F6F03">
              <w:rPr>
                <w:rFonts w:ascii="標楷體" w:eastAsia="標楷體" w:hAnsi="標楷體" w:hint="eastAsia"/>
                <w:b/>
                <w:sz w:val="32"/>
                <w:szCs w:val="32"/>
                <w:u w:val="single"/>
              </w:rPr>
              <w:t xml:space="preserve"> </w:t>
            </w:r>
            <w:r w:rsidR="00F4151B">
              <w:rPr>
                <w:rFonts w:ascii="標楷體" w:eastAsia="標楷體" w:hAnsi="標楷體" w:hint="eastAsia"/>
                <w:b/>
                <w:sz w:val="32"/>
                <w:szCs w:val="32"/>
                <w:u w:val="single"/>
              </w:rPr>
              <w:t>李冠松</w:t>
            </w:r>
            <w:r w:rsidRPr="006F6F03">
              <w:rPr>
                <w:rFonts w:ascii="標楷體" w:eastAsia="標楷體" w:hAnsi="標楷體" w:hint="eastAsia"/>
                <w:b/>
                <w:sz w:val="32"/>
                <w:szCs w:val="32"/>
                <w:u w:val="single"/>
              </w:rPr>
              <w:t xml:space="preserve">    </w:t>
            </w:r>
          </w:p>
          <w:p w14:paraId="19F3108E" w14:textId="77777777" w:rsidR="002776B9" w:rsidRDefault="004D29DC" w:rsidP="004D29DC">
            <w:pPr>
              <w:jc w:val="center"/>
              <w:rPr>
                <w:rFonts w:ascii="標楷體" w:eastAsia="標楷體" w:hAnsi="標楷體"/>
                <w:b/>
                <w:bCs/>
                <w:sz w:val="36"/>
                <w:szCs w:val="36"/>
              </w:rPr>
            </w:pPr>
            <w:r w:rsidRPr="004D29DC">
              <w:rPr>
                <w:rFonts w:ascii="標楷體" w:eastAsia="標楷體" w:hAnsi="標楷體" w:hint="eastAsia"/>
                <w:b/>
                <w:sz w:val="32"/>
                <w:szCs w:val="32"/>
              </w:rPr>
              <w:t>【</w:t>
            </w:r>
            <w:r w:rsidRPr="004D29DC">
              <w:rPr>
                <w:rFonts w:ascii="標楷體" w:eastAsia="標楷體" w:hAnsi="標楷體" w:hint="eastAsia"/>
                <w:b/>
                <w:sz w:val="20"/>
                <w:szCs w:val="20"/>
              </w:rPr>
              <w:t>應包括所有設計教師</w:t>
            </w:r>
            <w:r w:rsidRPr="004D29DC">
              <w:rPr>
                <w:rFonts w:ascii="標楷體" w:eastAsia="標楷體" w:hAnsi="標楷體"/>
                <w:b/>
                <w:sz w:val="32"/>
                <w:szCs w:val="32"/>
              </w:rPr>
              <w:t>】</w:t>
            </w:r>
          </w:p>
        </w:tc>
        <w:tc>
          <w:tcPr>
            <w:tcW w:w="4808" w:type="dxa"/>
            <w:tcBorders>
              <w:top w:val="nil"/>
              <w:left w:val="dotted" w:sz="8" w:space="0" w:color="auto"/>
              <w:bottom w:val="nil"/>
            </w:tcBorders>
          </w:tcPr>
          <w:p w14:paraId="1CCEC72B"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8240" behindDoc="0" locked="0" layoutInCell="1" allowOverlap="1" wp14:anchorId="2479F592" wp14:editId="75CEA998">
                  <wp:simplePos x="0" y="0"/>
                  <wp:positionH relativeFrom="column">
                    <wp:posOffset>-8890</wp:posOffset>
                  </wp:positionH>
                  <wp:positionV relativeFrom="paragraph">
                    <wp:posOffset>207</wp:posOffset>
                  </wp:positionV>
                  <wp:extent cx="2915920" cy="2554605"/>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4962251_1528824467224230_4635736606924341248_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5920" cy="2554605"/>
                          </a:xfrm>
                          <a:prstGeom prst="rect">
                            <a:avLst/>
                          </a:prstGeom>
                        </pic:spPr>
                      </pic:pic>
                    </a:graphicData>
                  </a:graphic>
                  <wp14:sizeRelH relativeFrom="page">
                    <wp14:pctWidth>0</wp14:pctWidth>
                  </wp14:sizeRelH>
                  <wp14:sizeRelV relativeFrom="page">
                    <wp14:pctHeight>0</wp14:pctHeight>
                  </wp14:sizeRelV>
                </wp:anchor>
              </w:drawing>
            </w:r>
          </w:p>
        </w:tc>
      </w:tr>
    </w:tbl>
    <w:p w14:paraId="0ABF4A20" w14:textId="77777777" w:rsidR="009424CF" w:rsidRPr="006F6F03" w:rsidRDefault="009424CF" w:rsidP="009424CF">
      <w:pPr>
        <w:jc w:val="center"/>
        <w:rPr>
          <w:rFonts w:ascii="標楷體" w:eastAsia="標楷體" w:hAnsi="標楷體"/>
          <w:b/>
          <w:bCs/>
          <w:sz w:val="36"/>
          <w:szCs w:val="36"/>
        </w:rPr>
      </w:pPr>
    </w:p>
    <w:p w14:paraId="678B685E" w14:textId="77777777" w:rsidR="007028AF" w:rsidRPr="006F6F03" w:rsidRDefault="007028AF" w:rsidP="007028AF">
      <w:pPr>
        <w:rPr>
          <w:rFonts w:ascii="標楷體" w:eastAsia="標楷體" w:hAnsi="標楷體"/>
          <w:b/>
          <w:bCs/>
          <w:szCs w:val="24"/>
        </w:rPr>
      </w:pPr>
    </w:p>
    <w:p w14:paraId="6A2FC792" w14:textId="77777777" w:rsidR="007028AF" w:rsidRPr="006F6F03" w:rsidRDefault="007028AF" w:rsidP="007028AF">
      <w:pPr>
        <w:rPr>
          <w:rFonts w:ascii="標楷體" w:eastAsia="標楷體" w:hAnsi="標楷體"/>
          <w:b/>
          <w:bCs/>
          <w:szCs w:val="24"/>
        </w:rPr>
      </w:pPr>
    </w:p>
    <w:p w14:paraId="46081BAF" w14:textId="77777777" w:rsidR="00DF66C6" w:rsidRDefault="006F6F03" w:rsidP="007028AF">
      <w:pPr>
        <w:rPr>
          <w:rFonts w:ascii="標楷體" w:eastAsia="標楷體" w:hAnsi="標楷體"/>
          <w:b/>
          <w:sz w:val="32"/>
          <w:szCs w:val="32"/>
        </w:rPr>
      </w:pPr>
      <w:r w:rsidRPr="006F6F03">
        <w:rPr>
          <w:rFonts w:ascii="標楷體" w:eastAsia="標楷體" w:hAnsi="標楷體" w:hint="eastAsia"/>
          <w:b/>
          <w:sz w:val="32"/>
          <w:szCs w:val="32"/>
        </w:rPr>
        <w:t xml:space="preserve">           </w:t>
      </w:r>
    </w:p>
    <w:p w14:paraId="401AD4C7" w14:textId="77777777" w:rsidR="00DF66C6" w:rsidRDefault="00DF66C6" w:rsidP="007028AF">
      <w:pPr>
        <w:rPr>
          <w:rFonts w:ascii="標楷體" w:eastAsia="標楷體" w:hAnsi="標楷體"/>
          <w:b/>
          <w:sz w:val="32"/>
          <w:szCs w:val="32"/>
        </w:rPr>
      </w:pPr>
    </w:p>
    <w:p w14:paraId="49DDD82A" w14:textId="53C6DFBA" w:rsidR="007600D7" w:rsidRPr="00F4151B" w:rsidRDefault="007028AF" w:rsidP="006F6F03">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 xml:space="preserve">本領域每週學習節數（ </w:t>
      </w:r>
      <w:r w:rsidR="00F4151B">
        <w:rPr>
          <w:rFonts w:ascii="標楷體" w:eastAsia="標楷體" w:hAnsi="標楷體" w:hint="eastAsia"/>
          <w:szCs w:val="24"/>
        </w:rPr>
        <w:t>3</w:t>
      </w:r>
      <w:r w:rsidR="002D6A78">
        <w:rPr>
          <w:rFonts w:ascii="標楷體" w:eastAsia="標楷體" w:hAnsi="標楷體" w:hint="eastAsia"/>
          <w:szCs w:val="24"/>
        </w:rPr>
        <w:t xml:space="preserve"> </w:t>
      </w:r>
      <w:r w:rsidRPr="006F6F03">
        <w:rPr>
          <w:rFonts w:ascii="標楷體" w:eastAsia="標楷體" w:hAnsi="標楷體" w:hint="eastAsia"/>
          <w:szCs w:val="24"/>
        </w:rPr>
        <w:t>）節，本學期一到</w:t>
      </w:r>
      <w:r w:rsidR="00010A0B">
        <w:rPr>
          <w:rFonts w:ascii="標楷體" w:eastAsia="標楷體" w:hAnsi="標楷體" w:hint="eastAsia"/>
          <w:szCs w:val="24"/>
        </w:rPr>
        <w:t>六</w:t>
      </w:r>
      <w:r w:rsidRPr="006F6F03">
        <w:rPr>
          <w:rFonts w:ascii="標楷體" w:eastAsia="標楷體" w:hAnsi="標楷體" w:hint="eastAsia"/>
          <w:szCs w:val="24"/>
        </w:rPr>
        <w:t>年級</w:t>
      </w:r>
      <w:r w:rsidR="00F4151B">
        <w:rPr>
          <w:rFonts w:ascii="標楷體" w:eastAsia="標楷體" w:hAnsi="標楷體" w:hint="eastAsia"/>
          <w:szCs w:val="24"/>
        </w:rPr>
        <w:t>18</w:t>
      </w:r>
      <w:proofErr w:type="gramStart"/>
      <w:r w:rsidRPr="006F6F03">
        <w:rPr>
          <w:rFonts w:ascii="標楷體" w:eastAsia="標楷體" w:hAnsi="標楷體" w:hint="eastAsia"/>
          <w:szCs w:val="24"/>
        </w:rPr>
        <w:t>週</w:t>
      </w:r>
      <w:proofErr w:type="gramEnd"/>
      <w:r w:rsidRPr="006F6F03">
        <w:rPr>
          <w:rFonts w:ascii="標楷體" w:eastAsia="標楷體" w:hAnsi="標楷體" w:hint="eastAsia"/>
          <w:szCs w:val="24"/>
        </w:rPr>
        <w:t>，共</w:t>
      </w:r>
      <w:proofErr w:type="gramStart"/>
      <w:r w:rsidRPr="006F6F03">
        <w:rPr>
          <w:rFonts w:ascii="標楷體" w:eastAsia="標楷體" w:hAnsi="標楷體" w:hint="eastAsia"/>
          <w:szCs w:val="24"/>
        </w:rPr>
        <w:t>﹙</w:t>
      </w:r>
      <w:proofErr w:type="gramEnd"/>
      <w:r w:rsidR="00F4151B">
        <w:rPr>
          <w:rFonts w:ascii="標楷體" w:eastAsia="標楷體" w:hAnsi="標楷體" w:hint="eastAsia"/>
          <w:szCs w:val="24"/>
        </w:rPr>
        <w:t>54</w:t>
      </w:r>
      <w:proofErr w:type="gramStart"/>
      <w:r w:rsidRPr="006F6F03">
        <w:rPr>
          <w:rFonts w:ascii="標楷體" w:eastAsia="標楷體" w:hAnsi="標楷體" w:hint="eastAsia"/>
          <w:szCs w:val="24"/>
        </w:rPr>
        <w:t>﹚</w:t>
      </w:r>
      <w:proofErr w:type="gramEnd"/>
      <w:r w:rsidRPr="006F6F03">
        <w:rPr>
          <w:rFonts w:ascii="標楷體" w:eastAsia="標楷體" w:hAnsi="標楷體" w:hint="eastAsia"/>
          <w:szCs w:val="24"/>
        </w:rPr>
        <w:t>節。</w:t>
      </w:r>
    </w:p>
    <w:p w14:paraId="5EBAA87D" w14:textId="60439680" w:rsidR="007600D7" w:rsidRDefault="007028AF" w:rsidP="007600D7">
      <w:pPr>
        <w:numPr>
          <w:ilvl w:val="1"/>
          <w:numId w:val="1"/>
        </w:numPr>
        <w:spacing w:line="400" w:lineRule="exact"/>
        <w:jc w:val="both"/>
        <w:rPr>
          <w:rFonts w:ascii="標楷體" w:eastAsia="標楷體" w:hAnsi="標楷體"/>
          <w:szCs w:val="24"/>
        </w:rPr>
      </w:pPr>
      <w:r w:rsidRPr="006F6F03">
        <w:rPr>
          <w:rFonts w:ascii="標楷體" w:eastAsia="標楷體" w:hAnsi="標楷體"/>
          <w:szCs w:val="24"/>
        </w:rPr>
        <w:t>本學期課程架構：</w:t>
      </w:r>
    </w:p>
    <w:p w14:paraId="1BF19BEC" w14:textId="1EF76409" w:rsidR="00F4151B" w:rsidRDefault="00F4151B" w:rsidP="00F4151B">
      <w:pPr>
        <w:spacing w:line="400" w:lineRule="exact"/>
        <w:jc w:val="both"/>
        <w:rPr>
          <w:rFonts w:ascii="標楷體" w:eastAsia="標楷體" w:hAnsi="標楷體"/>
          <w:szCs w:val="24"/>
        </w:rPr>
      </w:pPr>
    </w:p>
    <w:p w14:paraId="13C562B2" w14:textId="16680DB3" w:rsidR="00F4151B" w:rsidRDefault="00F4151B" w:rsidP="00F4151B">
      <w:pPr>
        <w:spacing w:line="400" w:lineRule="exact"/>
        <w:jc w:val="both"/>
        <w:rPr>
          <w:rFonts w:ascii="標楷體" w:eastAsia="標楷體" w:hAnsi="標楷體"/>
          <w:szCs w:val="24"/>
        </w:rPr>
      </w:pPr>
    </w:p>
    <w:p w14:paraId="30E246FF" w14:textId="5D563AA1" w:rsidR="00F4151B" w:rsidRDefault="00F4151B" w:rsidP="00F4151B">
      <w:pPr>
        <w:spacing w:line="400" w:lineRule="exact"/>
        <w:jc w:val="both"/>
        <w:rPr>
          <w:rFonts w:ascii="標楷體" w:eastAsia="標楷體" w:hAnsi="標楷體"/>
          <w:szCs w:val="24"/>
        </w:rPr>
      </w:pPr>
      <w:r>
        <w:rPr>
          <w:rFonts w:ascii="標楷體" w:eastAsia="標楷體" w:hAnsi="標楷體"/>
          <w:noProof/>
          <w:szCs w:val="24"/>
        </w:rPr>
        <mc:AlternateContent>
          <mc:Choice Requires="wpg">
            <w:drawing>
              <wp:anchor distT="0" distB="0" distL="114300" distR="114300" simplePos="0" relativeHeight="251660288" behindDoc="0" locked="0" layoutInCell="1" allowOverlap="1" wp14:anchorId="543F9E37" wp14:editId="05E8A57A">
                <wp:simplePos x="0" y="0"/>
                <wp:positionH relativeFrom="column">
                  <wp:posOffset>249555</wp:posOffset>
                </wp:positionH>
                <wp:positionV relativeFrom="paragraph">
                  <wp:posOffset>76835</wp:posOffset>
                </wp:positionV>
                <wp:extent cx="5194300" cy="2553335"/>
                <wp:effectExtent l="3810" t="11430" r="12065" b="6985"/>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4300" cy="2553335"/>
                          <a:chOff x="1323" y="2256"/>
                          <a:chExt cx="8180" cy="4021"/>
                        </a:xfrm>
                      </wpg:grpSpPr>
                      <wps:wsp>
                        <wps:cNvPr id="4" name="Text Box 3"/>
                        <wps:cNvSpPr txBox="1">
                          <a:spLocks noChangeArrowheads="1"/>
                        </wps:cNvSpPr>
                        <wps:spPr bwMode="auto">
                          <a:xfrm>
                            <a:off x="1323" y="2785"/>
                            <a:ext cx="850" cy="34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962FEC" w14:textId="77777777" w:rsidR="00F4151B" w:rsidRPr="00425B04" w:rsidRDefault="00F4151B" w:rsidP="00F4151B">
                              <w:pPr>
                                <w:spacing w:line="240" w:lineRule="exact"/>
                                <w:rPr>
                                  <w:rFonts w:eastAsia="標楷體" w:hint="eastAsia"/>
                                </w:rPr>
                              </w:pPr>
                              <w:r w:rsidRPr="00425B04">
                                <w:rPr>
                                  <w:rFonts w:eastAsia="標楷體" w:hint="eastAsia"/>
                                </w:rPr>
                                <w:t>自然科學</w:t>
                              </w:r>
                              <w:r>
                                <w:rPr>
                                  <w:rFonts w:eastAsia="標楷體" w:hint="eastAsia"/>
                                </w:rPr>
                                <w:t>六</w:t>
                              </w:r>
                              <w:r w:rsidRPr="00425B04">
                                <w:rPr>
                                  <w:rFonts w:eastAsia="標楷體" w:hint="eastAsia"/>
                                </w:rPr>
                                <w:t>年級</w:t>
                              </w:r>
                              <w:r>
                                <w:rPr>
                                  <w:rFonts w:eastAsia="標楷體" w:hint="eastAsia"/>
                                </w:rPr>
                                <w:t>下</w:t>
                              </w:r>
                              <w:r w:rsidRPr="00425B04">
                                <w:rPr>
                                  <w:rFonts w:eastAsia="標楷體" w:hint="eastAsia"/>
                                </w:rPr>
                                <w:t>學期</w:t>
                              </w:r>
                            </w:p>
                          </w:txbxContent>
                        </wps:txbx>
                        <wps:bodyPr rot="0" vert="eaVert" wrap="square" lIns="91440" tIns="45720" rIns="91440" bIns="45720" anchor="t" anchorCtr="0" upright="1">
                          <a:noAutofit/>
                        </wps:bodyPr>
                      </wps:wsp>
                      <wps:wsp>
                        <wps:cNvPr id="5" name="Line 4"/>
                        <wps:cNvCnPr>
                          <a:cxnSpLocks noChangeShapeType="1"/>
                        </wps:cNvCnPr>
                        <wps:spPr bwMode="auto">
                          <a:xfrm>
                            <a:off x="2358" y="2888"/>
                            <a:ext cx="0" cy="27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 name="Group 5"/>
                        <wpg:cNvGrpSpPr>
                          <a:grpSpLocks/>
                        </wpg:cNvGrpSpPr>
                        <wpg:grpSpPr bwMode="auto">
                          <a:xfrm>
                            <a:off x="2374" y="2256"/>
                            <a:ext cx="7129" cy="1281"/>
                            <a:chOff x="2348" y="1913"/>
                            <a:chExt cx="7129" cy="1281"/>
                          </a:xfrm>
                        </wpg:grpSpPr>
                        <wps:wsp>
                          <wps:cNvPr id="7" name="Line 6"/>
                          <wps:cNvCnPr>
                            <a:cxnSpLocks noChangeShapeType="1"/>
                          </wps:cNvCnPr>
                          <wps:spPr bwMode="auto">
                            <a:xfrm>
                              <a:off x="2348" y="2553"/>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7"/>
                          <wps:cNvSpPr txBox="1">
                            <a:spLocks noChangeArrowheads="1"/>
                          </wps:cNvSpPr>
                          <wps:spPr bwMode="auto">
                            <a:xfrm>
                              <a:off x="2792" y="2299"/>
                              <a:ext cx="2551" cy="510"/>
                            </a:xfrm>
                            <a:prstGeom prst="rect">
                              <a:avLst/>
                            </a:prstGeom>
                            <a:solidFill>
                              <a:srgbClr val="FFFFFF"/>
                            </a:solidFill>
                            <a:ln w="9525">
                              <a:solidFill>
                                <a:srgbClr val="000000"/>
                              </a:solidFill>
                              <a:miter lim="800000"/>
                              <a:headEnd/>
                              <a:tailEnd/>
                            </a:ln>
                          </wps:spPr>
                          <wps:txbx>
                            <w:txbxContent>
                              <w:p w14:paraId="46B94C99" w14:textId="77777777" w:rsidR="00F4151B" w:rsidRPr="00425B04" w:rsidRDefault="00F4151B" w:rsidP="00F4151B">
                                <w:pPr>
                                  <w:rPr>
                                    <w:rFonts w:eastAsia="標楷體" w:hAnsi="新細明體" w:hint="eastAsia"/>
                                  </w:rPr>
                                </w:pPr>
                                <w:r w:rsidRPr="00425B04">
                                  <w:rPr>
                                    <w:rFonts w:eastAsia="標楷體" w:hAnsi="新細明體" w:hint="eastAsia"/>
                                  </w:rPr>
                                  <w:t>一、</w:t>
                                </w:r>
                                <w:r>
                                  <w:rPr>
                                    <w:rFonts w:eastAsia="標楷體" w:hAnsi="新細明體" w:hint="eastAsia"/>
                                  </w:rPr>
                                  <w:t>巧妙的施力工具</w:t>
                                </w:r>
                              </w:p>
                            </w:txbxContent>
                          </wps:txbx>
                          <wps:bodyPr rot="0" vert="horz" wrap="square" lIns="91440" tIns="45720" rIns="91440" bIns="45720" anchor="t" anchorCtr="0" upright="1">
                            <a:noAutofit/>
                          </wps:bodyPr>
                        </wps:wsp>
                        <wps:wsp>
                          <wps:cNvPr id="9" name="Text Box 8"/>
                          <wps:cNvSpPr txBox="1">
                            <a:spLocks noChangeArrowheads="1"/>
                          </wps:cNvSpPr>
                          <wps:spPr bwMode="auto">
                            <a:xfrm>
                              <a:off x="5849" y="1913"/>
                              <a:ext cx="3628" cy="1281"/>
                            </a:xfrm>
                            <a:prstGeom prst="rect">
                              <a:avLst/>
                            </a:prstGeom>
                            <a:solidFill>
                              <a:srgbClr val="FFFFFF"/>
                            </a:solidFill>
                            <a:ln w="9525">
                              <a:solidFill>
                                <a:srgbClr val="000000"/>
                              </a:solidFill>
                              <a:miter lim="800000"/>
                              <a:headEnd/>
                              <a:tailEnd/>
                            </a:ln>
                          </wps:spPr>
                          <wps:txbx>
                            <w:txbxContent>
                              <w:p w14:paraId="4DBC5795" w14:textId="77777777" w:rsidR="00F4151B" w:rsidRPr="00425B04" w:rsidRDefault="00F4151B" w:rsidP="00F4151B">
                                <w:pPr>
                                  <w:jc w:val="both"/>
                                  <w:rPr>
                                    <w:rFonts w:eastAsia="標楷體" w:hAnsi="標楷體" w:hint="eastAsia"/>
                                  </w:rPr>
                                </w:pPr>
                                <w:r w:rsidRPr="00425B04">
                                  <w:rPr>
                                    <w:rFonts w:eastAsia="標楷體" w:hAnsi="標楷體" w:hint="eastAsia"/>
                                  </w:rPr>
                                  <w:t>1.</w:t>
                                </w:r>
                                <w:r>
                                  <w:rPr>
                                    <w:rFonts w:eastAsia="標楷體" w:hAnsi="標楷體" w:hint="eastAsia"/>
                                  </w:rPr>
                                  <w:t>認識槓桿</w:t>
                                </w:r>
                              </w:p>
                              <w:p w14:paraId="4D78CC57" w14:textId="77777777" w:rsidR="00F4151B" w:rsidRPr="00425B04" w:rsidRDefault="00F4151B" w:rsidP="00F4151B">
                                <w:pPr>
                                  <w:jc w:val="both"/>
                                  <w:rPr>
                                    <w:rFonts w:eastAsia="標楷體" w:hAnsi="標楷體" w:hint="eastAsia"/>
                                  </w:rPr>
                                </w:pPr>
                                <w:r w:rsidRPr="00425B04">
                                  <w:rPr>
                                    <w:rFonts w:eastAsia="標楷體" w:hAnsi="標楷體" w:hint="eastAsia"/>
                                  </w:rPr>
                                  <w:t>2.</w:t>
                                </w:r>
                                <w:r>
                                  <w:rPr>
                                    <w:rFonts w:eastAsia="標楷體" w:hAnsi="標楷體" w:hint="eastAsia"/>
                                  </w:rPr>
                                  <w:t>滑輪與輪軸</w:t>
                                </w:r>
                              </w:p>
                              <w:p w14:paraId="2E43FDF3" w14:textId="77777777" w:rsidR="00F4151B" w:rsidRPr="00425B04" w:rsidRDefault="00F4151B" w:rsidP="00F4151B">
                                <w:pPr>
                                  <w:jc w:val="both"/>
                                  <w:rPr>
                                    <w:rFonts w:eastAsia="標楷體" w:hAnsi="新細明體" w:hint="eastAsia"/>
                                  </w:rPr>
                                </w:pPr>
                                <w:r w:rsidRPr="00425B04">
                                  <w:rPr>
                                    <w:rFonts w:eastAsia="標楷體" w:hAnsi="標楷體" w:hint="eastAsia"/>
                                  </w:rPr>
                                  <w:t>3.</w:t>
                                </w:r>
                                <w:r>
                                  <w:rPr>
                                    <w:rFonts w:eastAsia="標楷體" w:hAnsi="標楷體" w:hint="eastAsia"/>
                                  </w:rPr>
                                  <w:t>傳送動力</w:t>
                                </w:r>
                              </w:p>
                            </w:txbxContent>
                          </wps:txbx>
                          <wps:bodyPr rot="0" vert="horz" wrap="square" lIns="91440" tIns="45720" rIns="91440" bIns="45720" anchor="t" anchorCtr="0" upright="1">
                            <a:noAutofit/>
                          </wps:bodyPr>
                        </wps:wsp>
                      </wpg:grpSp>
                      <wps:wsp>
                        <wps:cNvPr id="10" name="Line 9"/>
                        <wps:cNvCnPr>
                          <a:cxnSpLocks noChangeShapeType="1"/>
                        </wps:cNvCnPr>
                        <wps:spPr bwMode="auto">
                          <a:xfrm>
                            <a:off x="2374" y="4265"/>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Text Box 10"/>
                        <wps:cNvSpPr txBox="1">
                          <a:spLocks noChangeArrowheads="1"/>
                        </wps:cNvSpPr>
                        <wps:spPr bwMode="auto">
                          <a:xfrm>
                            <a:off x="2818" y="4010"/>
                            <a:ext cx="2709" cy="510"/>
                          </a:xfrm>
                          <a:prstGeom prst="rect">
                            <a:avLst/>
                          </a:prstGeom>
                          <a:solidFill>
                            <a:srgbClr val="FFFFFF"/>
                          </a:solidFill>
                          <a:ln w="9525">
                            <a:solidFill>
                              <a:srgbClr val="000000"/>
                            </a:solidFill>
                            <a:miter lim="800000"/>
                            <a:headEnd/>
                            <a:tailEnd/>
                          </a:ln>
                        </wps:spPr>
                        <wps:txbx>
                          <w:txbxContent>
                            <w:p w14:paraId="01720CAD" w14:textId="77777777" w:rsidR="00F4151B" w:rsidRPr="00425B04" w:rsidRDefault="00F4151B" w:rsidP="00F4151B">
                              <w:pPr>
                                <w:ind w:left="480" w:hangingChars="200" w:hanging="480"/>
                                <w:rPr>
                                  <w:rFonts w:eastAsia="標楷體" w:hAnsi="新細明體" w:hint="eastAsia"/>
                                </w:rPr>
                              </w:pPr>
                              <w:r>
                                <w:rPr>
                                  <w:rFonts w:eastAsia="標楷體" w:hAnsi="新細明體" w:hint="eastAsia"/>
                                </w:rPr>
                                <w:t>二、地球的環境與生態</w:t>
                              </w:r>
                            </w:p>
                          </w:txbxContent>
                        </wps:txbx>
                        <wps:bodyPr rot="0" vert="horz" wrap="square" lIns="91440" tIns="45720" rIns="91440" bIns="45720" anchor="t" anchorCtr="0" upright="1">
                          <a:noAutofit/>
                        </wps:bodyPr>
                      </wps:wsp>
                      <wps:wsp>
                        <wps:cNvPr id="12" name="Text Box 11"/>
                        <wps:cNvSpPr txBox="1">
                          <a:spLocks noChangeArrowheads="1"/>
                        </wps:cNvSpPr>
                        <wps:spPr bwMode="auto">
                          <a:xfrm>
                            <a:off x="5875" y="3625"/>
                            <a:ext cx="3628" cy="1281"/>
                          </a:xfrm>
                          <a:prstGeom prst="rect">
                            <a:avLst/>
                          </a:prstGeom>
                          <a:solidFill>
                            <a:srgbClr val="FFFFFF"/>
                          </a:solidFill>
                          <a:ln w="9525">
                            <a:solidFill>
                              <a:srgbClr val="000000"/>
                            </a:solidFill>
                            <a:miter lim="800000"/>
                            <a:headEnd/>
                            <a:tailEnd/>
                          </a:ln>
                        </wps:spPr>
                        <wps:txbx>
                          <w:txbxContent>
                            <w:p w14:paraId="0F5D0192" w14:textId="77777777" w:rsidR="00F4151B" w:rsidRPr="00425B04" w:rsidRDefault="00F4151B" w:rsidP="00F4151B">
                              <w:pPr>
                                <w:jc w:val="both"/>
                                <w:rPr>
                                  <w:rFonts w:eastAsia="標楷體" w:hAnsi="標楷體" w:hint="eastAsia"/>
                                </w:rPr>
                              </w:pPr>
                              <w:r w:rsidRPr="00425B04">
                                <w:rPr>
                                  <w:rFonts w:eastAsia="標楷體" w:hAnsi="標楷體" w:hint="eastAsia"/>
                                </w:rPr>
                                <w:t>1.</w:t>
                              </w:r>
                              <w:r>
                                <w:rPr>
                                  <w:rFonts w:eastAsia="標楷體" w:hAnsi="標楷體" w:hint="eastAsia"/>
                                </w:rPr>
                                <w:t>族群與群集</w:t>
                              </w:r>
                            </w:p>
                            <w:p w14:paraId="7E1204C5" w14:textId="77777777" w:rsidR="00F4151B" w:rsidRPr="00425B04" w:rsidRDefault="00F4151B" w:rsidP="00F4151B">
                              <w:pPr>
                                <w:jc w:val="both"/>
                                <w:rPr>
                                  <w:rFonts w:eastAsia="標楷體" w:hAnsi="標楷體" w:hint="eastAsia"/>
                                </w:rPr>
                              </w:pPr>
                              <w:r w:rsidRPr="00425B04">
                                <w:rPr>
                                  <w:rFonts w:eastAsia="標楷體" w:hAnsi="標楷體" w:hint="eastAsia"/>
                                </w:rPr>
                                <w:t>2.</w:t>
                              </w:r>
                              <w:proofErr w:type="gramStart"/>
                              <w:r>
                                <w:rPr>
                                  <w:rFonts w:eastAsia="標楷體" w:hAnsi="標楷體" w:hint="eastAsia"/>
                                </w:rPr>
                                <w:t>生物間的交互作用</w:t>
                              </w:r>
                              <w:proofErr w:type="gramEnd"/>
                            </w:p>
                            <w:p w14:paraId="144DF0E5" w14:textId="77777777" w:rsidR="00F4151B" w:rsidRPr="00425B04" w:rsidRDefault="00F4151B" w:rsidP="00F4151B">
                              <w:pPr>
                                <w:jc w:val="both"/>
                                <w:rPr>
                                  <w:rFonts w:eastAsia="標楷體" w:hAnsi="新細明體" w:hint="eastAsia"/>
                                </w:rPr>
                              </w:pPr>
                              <w:r w:rsidRPr="00425B04">
                                <w:rPr>
                                  <w:rFonts w:eastAsia="標楷體" w:hAnsi="標楷體" w:hint="eastAsia"/>
                                </w:rPr>
                                <w:t>3.</w:t>
                              </w:r>
                              <w:r>
                                <w:rPr>
                                  <w:rFonts w:eastAsia="標楷體" w:hAnsi="標楷體" w:hint="eastAsia"/>
                                </w:rPr>
                                <w:t>地球的生態系</w:t>
                              </w:r>
                            </w:p>
                          </w:txbxContent>
                        </wps:txbx>
                        <wps:bodyPr rot="0" vert="horz" wrap="square" lIns="91440" tIns="45720" rIns="91440" bIns="45720" anchor="t" anchorCtr="0" upright="1">
                          <a:noAutofit/>
                        </wps:bodyPr>
                      </wps:wsp>
                      <wps:wsp>
                        <wps:cNvPr id="13" name="Line 12"/>
                        <wps:cNvCnPr>
                          <a:cxnSpLocks noChangeShapeType="1"/>
                        </wps:cNvCnPr>
                        <wps:spPr bwMode="auto">
                          <a:xfrm>
                            <a:off x="2374" y="5636"/>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13"/>
                        <wps:cNvSpPr txBox="1">
                          <a:spLocks noChangeArrowheads="1"/>
                        </wps:cNvSpPr>
                        <wps:spPr bwMode="auto">
                          <a:xfrm>
                            <a:off x="2818" y="5381"/>
                            <a:ext cx="2641" cy="510"/>
                          </a:xfrm>
                          <a:prstGeom prst="rect">
                            <a:avLst/>
                          </a:prstGeom>
                          <a:solidFill>
                            <a:srgbClr val="FFFFFF"/>
                          </a:solidFill>
                          <a:ln w="9525">
                            <a:solidFill>
                              <a:srgbClr val="000000"/>
                            </a:solidFill>
                            <a:miter lim="800000"/>
                            <a:headEnd/>
                            <a:tailEnd/>
                          </a:ln>
                        </wps:spPr>
                        <wps:txbx>
                          <w:txbxContent>
                            <w:p w14:paraId="0D1F2BAE" w14:textId="77777777" w:rsidR="00F4151B" w:rsidRPr="00425B04" w:rsidRDefault="00F4151B" w:rsidP="00F4151B">
                              <w:pPr>
                                <w:rPr>
                                  <w:rFonts w:eastAsia="標楷體" w:hAnsi="新細明體" w:hint="eastAsia"/>
                                </w:rPr>
                              </w:pPr>
                              <w:r w:rsidRPr="00425B04">
                                <w:rPr>
                                  <w:rFonts w:eastAsia="標楷體" w:hAnsi="新細明體" w:hint="eastAsia"/>
                                </w:rPr>
                                <w:t>三、</w:t>
                              </w:r>
                              <w:r>
                                <w:rPr>
                                  <w:rFonts w:eastAsia="標楷體" w:hAnsi="新細明體" w:hint="eastAsia"/>
                                </w:rPr>
                                <w:t>我們只有一個地球</w:t>
                              </w:r>
                            </w:p>
                          </w:txbxContent>
                        </wps:txbx>
                        <wps:bodyPr rot="0" vert="horz" wrap="square" lIns="54000" tIns="45720" rIns="54000" bIns="45720" anchor="t" anchorCtr="0" upright="1">
                          <a:noAutofit/>
                        </wps:bodyPr>
                      </wps:wsp>
                      <wps:wsp>
                        <wps:cNvPr id="15" name="Text Box 14"/>
                        <wps:cNvSpPr txBox="1">
                          <a:spLocks noChangeArrowheads="1"/>
                        </wps:cNvSpPr>
                        <wps:spPr bwMode="auto">
                          <a:xfrm>
                            <a:off x="5875" y="4995"/>
                            <a:ext cx="3628" cy="1282"/>
                          </a:xfrm>
                          <a:prstGeom prst="rect">
                            <a:avLst/>
                          </a:prstGeom>
                          <a:solidFill>
                            <a:srgbClr val="FFFFFF"/>
                          </a:solidFill>
                          <a:ln w="9525">
                            <a:solidFill>
                              <a:srgbClr val="000000"/>
                            </a:solidFill>
                            <a:miter lim="800000"/>
                            <a:headEnd/>
                            <a:tailEnd/>
                          </a:ln>
                        </wps:spPr>
                        <wps:txbx>
                          <w:txbxContent>
                            <w:p w14:paraId="7FDB654F" w14:textId="77777777" w:rsidR="00F4151B" w:rsidRPr="00425B04" w:rsidRDefault="00F4151B" w:rsidP="00F4151B">
                              <w:pPr>
                                <w:jc w:val="both"/>
                                <w:rPr>
                                  <w:rFonts w:eastAsia="標楷體" w:hAnsi="標楷體" w:hint="eastAsia"/>
                                </w:rPr>
                              </w:pPr>
                              <w:r w:rsidRPr="00425B04">
                                <w:rPr>
                                  <w:rFonts w:eastAsia="標楷體" w:hAnsi="標楷體" w:hint="eastAsia"/>
                                </w:rPr>
                                <w:t>1.</w:t>
                              </w:r>
                              <w:r>
                                <w:rPr>
                                  <w:rFonts w:eastAsia="標楷體" w:hAnsi="標楷體" w:hint="eastAsia"/>
                                </w:rPr>
                                <w:t>臺灣的生態</w:t>
                              </w:r>
                            </w:p>
                            <w:p w14:paraId="1ECA8342" w14:textId="77777777" w:rsidR="00F4151B" w:rsidRPr="00425B04" w:rsidRDefault="00F4151B" w:rsidP="00F4151B">
                              <w:pPr>
                                <w:jc w:val="both"/>
                                <w:rPr>
                                  <w:rFonts w:eastAsia="標楷體" w:hAnsi="標楷體" w:hint="eastAsia"/>
                                </w:rPr>
                              </w:pPr>
                              <w:r w:rsidRPr="00425B04">
                                <w:rPr>
                                  <w:rFonts w:eastAsia="標楷體" w:hAnsi="標楷體" w:hint="eastAsia"/>
                                </w:rPr>
                                <w:t>2.</w:t>
                              </w:r>
                              <w:r>
                                <w:rPr>
                                  <w:rFonts w:eastAsia="標楷體" w:hAnsi="標楷體" w:hint="eastAsia"/>
                                </w:rPr>
                                <w:t>人類活動對環境的影響</w:t>
                              </w:r>
                            </w:p>
                            <w:p w14:paraId="5A1A42AF" w14:textId="77777777" w:rsidR="00F4151B" w:rsidRPr="00425B04" w:rsidRDefault="00F4151B" w:rsidP="00F4151B">
                              <w:pPr>
                                <w:jc w:val="both"/>
                                <w:rPr>
                                  <w:rFonts w:eastAsia="標楷體" w:hAnsi="新細明體" w:hint="eastAsia"/>
                                </w:rPr>
                              </w:pPr>
                              <w:r w:rsidRPr="00425B04">
                                <w:rPr>
                                  <w:rFonts w:eastAsia="標楷體" w:hAnsi="標楷體" w:hint="eastAsia"/>
                                </w:rPr>
                                <w:t>3.</w:t>
                              </w:r>
                              <w:r>
                                <w:rPr>
                                  <w:rFonts w:eastAsia="標楷體" w:hAnsi="標楷體" w:hint="eastAsia"/>
                                </w:rPr>
                                <w:t>打造永續家園</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3F9E37" id="群組 1" o:spid="_x0000_s1026" style="position:absolute;left:0;text-align:left;margin-left:19.65pt;margin-top:6.05pt;width:409pt;height:201.05pt;z-index:251660288" coordorigin="1323,2256" coordsize="8180,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">
                <v:shapetype id="_x0000_t202" coordsize="21600,21600" o:spt="202" path="m,l,21600r21600,l21600,xe">
                  <v:stroke joinstyle="miter"/>
                  <v:path gradientshapeok="t" o:connecttype="rect"/>
                </v:shapetype>
                <v:shape id="Text Box 3" o:spid="_x0000_s1027" type="#_x0000_t202" style="position:absolute;left:1323;top:2785;width:850;height:3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" stroked="f">
                  <v:textbox style="layout-flow:vertical-ideographic">
                    <w:txbxContent>
                      <w:p w14:paraId="32962FEC" w14:textId="77777777" w:rsidR="00F4151B" w:rsidRPr="00425B04" w:rsidRDefault="00F4151B" w:rsidP="00F4151B">
                        <w:pPr>
                          <w:spacing w:line="240" w:lineRule="exact"/>
                          <w:rPr>
                            <w:rFonts w:eastAsia="標楷體" w:hint="eastAsia"/>
                          </w:rPr>
                        </w:pPr>
                        <w:r w:rsidRPr="00425B04">
                          <w:rPr>
                            <w:rFonts w:eastAsia="標楷體" w:hint="eastAsia"/>
                          </w:rPr>
                          <w:t>自然科學</w:t>
                        </w:r>
                        <w:r>
                          <w:rPr>
                            <w:rFonts w:eastAsia="標楷體" w:hint="eastAsia"/>
                          </w:rPr>
                          <w:t>六</w:t>
                        </w:r>
                        <w:r w:rsidRPr="00425B04">
                          <w:rPr>
                            <w:rFonts w:eastAsia="標楷體" w:hint="eastAsia"/>
                          </w:rPr>
                          <w:t>年級</w:t>
                        </w:r>
                        <w:r>
                          <w:rPr>
                            <w:rFonts w:eastAsia="標楷體" w:hint="eastAsia"/>
                          </w:rPr>
                          <w:t>下</w:t>
                        </w:r>
                        <w:r w:rsidRPr="00425B04">
                          <w:rPr>
                            <w:rFonts w:eastAsia="標楷體" w:hint="eastAsia"/>
                          </w:rPr>
                          <w:t>學期</w:t>
                        </w:r>
                      </w:p>
                    </w:txbxContent>
                  </v:textbox>
                </v:shape>
                <v:line id="Line 4" o:spid="_x0000_s1028" style="position:absolute;visibility:visible;mso-wrap-style:square" from="2358,2888" to="2358,5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id="Group 5" o:spid="_x0000_s1029" style="position:absolute;left:2374;top:2256;width:7129;height:1281" coordorigin="2348,1913" coordsize="7129,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6" o:spid="_x0000_s1030" style="position:absolute;visibility:visible;mso-wrap-style:square" from="2348,2553" to="6546,2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Text Box 7" o:spid="_x0000_s1031" type="#_x0000_t202" style="position:absolute;left:2792;top:2299;width:255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46B94C99" w14:textId="77777777" w:rsidR="00F4151B" w:rsidRPr="00425B04" w:rsidRDefault="00F4151B" w:rsidP="00F4151B">
                          <w:pPr>
                            <w:rPr>
                              <w:rFonts w:eastAsia="標楷體" w:hAnsi="新細明體" w:hint="eastAsia"/>
                            </w:rPr>
                          </w:pPr>
                          <w:r w:rsidRPr="00425B04">
                            <w:rPr>
                              <w:rFonts w:eastAsia="標楷體" w:hAnsi="新細明體" w:hint="eastAsia"/>
                            </w:rPr>
                            <w:t>一、</w:t>
                          </w:r>
                          <w:r>
                            <w:rPr>
                              <w:rFonts w:eastAsia="標楷體" w:hAnsi="新細明體" w:hint="eastAsia"/>
                            </w:rPr>
                            <w:t>巧妙的施力工具</w:t>
                          </w:r>
                        </w:p>
                      </w:txbxContent>
                    </v:textbox>
                  </v:shape>
                  <v:shape id="Text Box 8" o:spid="_x0000_s1032" type="#_x0000_t202" style="position:absolute;left:5849;top:1913;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DBC5795" w14:textId="77777777" w:rsidR="00F4151B" w:rsidRPr="00425B04" w:rsidRDefault="00F4151B" w:rsidP="00F4151B">
                          <w:pPr>
                            <w:jc w:val="both"/>
                            <w:rPr>
                              <w:rFonts w:eastAsia="標楷體" w:hAnsi="標楷體" w:hint="eastAsia"/>
                            </w:rPr>
                          </w:pPr>
                          <w:r w:rsidRPr="00425B04">
                            <w:rPr>
                              <w:rFonts w:eastAsia="標楷體" w:hAnsi="標楷體" w:hint="eastAsia"/>
                            </w:rPr>
                            <w:t>1.</w:t>
                          </w:r>
                          <w:r>
                            <w:rPr>
                              <w:rFonts w:eastAsia="標楷體" w:hAnsi="標楷體" w:hint="eastAsia"/>
                            </w:rPr>
                            <w:t>認識槓桿</w:t>
                          </w:r>
                        </w:p>
                        <w:p w14:paraId="4D78CC57" w14:textId="77777777" w:rsidR="00F4151B" w:rsidRPr="00425B04" w:rsidRDefault="00F4151B" w:rsidP="00F4151B">
                          <w:pPr>
                            <w:jc w:val="both"/>
                            <w:rPr>
                              <w:rFonts w:eastAsia="標楷體" w:hAnsi="標楷體" w:hint="eastAsia"/>
                            </w:rPr>
                          </w:pPr>
                          <w:r w:rsidRPr="00425B04">
                            <w:rPr>
                              <w:rFonts w:eastAsia="標楷體" w:hAnsi="標楷體" w:hint="eastAsia"/>
                            </w:rPr>
                            <w:t>2.</w:t>
                          </w:r>
                          <w:r>
                            <w:rPr>
                              <w:rFonts w:eastAsia="標楷體" w:hAnsi="標楷體" w:hint="eastAsia"/>
                            </w:rPr>
                            <w:t>滑輪與輪軸</w:t>
                          </w:r>
                        </w:p>
                        <w:p w14:paraId="2E43FDF3" w14:textId="77777777" w:rsidR="00F4151B" w:rsidRPr="00425B04" w:rsidRDefault="00F4151B" w:rsidP="00F4151B">
                          <w:pPr>
                            <w:jc w:val="both"/>
                            <w:rPr>
                              <w:rFonts w:eastAsia="標楷體" w:hAnsi="新細明體" w:hint="eastAsia"/>
                            </w:rPr>
                          </w:pPr>
                          <w:r w:rsidRPr="00425B04">
                            <w:rPr>
                              <w:rFonts w:eastAsia="標楷體" w:hAnsi="標楷體" w:hint="eastAsia"/>
                            </w:rPr>
                            <w:t>3.</w:t>
                          </w:r>
                          <w:r>
                            <w:rPr>
                              <w:rFonts w:eastAsia="標楷體" w:hAnsi="標楷體" w:hint="eastAsia"/>
                            </w:rPr>
                            <w:t>傳送動力</w:t>
                          </w:r>
                        </w:p>
                      </w:txbxContent>
                    </v:textbox>
                  </v:shape>
                </v:group>
                <v:line id="Line 9" o:spid="_x0000_s1033" style="position:absolute;visibility:visible;mso-wrap-style:square" from="2374,4265" to="6572,4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10" o:spid="_x0000_s1034" type="#_x0000_t202" style="position:absolute;left:2818;top:4010;width:2709;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1720CAD" w14:textId="77777777" w:rsidR="00F4151B" w:rsidRPr="00425B04" w:rsidRDefault="00F4151B" w:rsidP="00F4151B">
                        <w:pPr>
                          <w:ind w:left="480" w:hangingChars="200" w:hanging="480"/>
                          <w:rPr>
                            <w:rFonts w:eastAsia="標楷體" w:hAnsi="新細明體" w:hint="eastAsia"/>
                          </w:rPr>
                        </w:pPr>
                        <w:r>
                          <w:rPr>
                            <w:rFonts w:eastAsia="標楷體" w:hAnsi="新細明體" w:hint="eastAsia"/>
                          </w:rPr>
                          <w:t>二、地球的環境與生態</w:t>
                        </w:r>
                      </w:p>
                    </w:txbxContent>
                  </v:textbox>
                </v:shape>
                <v:shape id="Text Box 11" o:spid="_x0000_s1035" type="#_x0000_t202" style="position:absolute;left:5875;top:3625;width:3628;height:1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0F5D0192" w14:textId="77777777" w:rsidR="00F4151B" w:rsidRPr="00425B04" w:rsidRDefault="00F4151B" w:rsidP="00F4151B">
                        <w:pPr>
                          <w:jc w:val="both"/>
                          <w:rPr>
                            <w:rFonts w:eastAsia="標楷體" w:hAnsi="標楷體" w:hint="eastAsia"/>
                          </w:rPr>
                        </w:pPr>
                        <w:r w:rsidRPr="00425B04">
                          <w:rPr>
                            <w:rFonts w:eastAsia="標楷體" w:hAnsi="標楷體" w:hint="eastAsia"/>
                          </w:rPr>
                          <w:t>1.</w:t>
                        </w:r>
                        <w:r>
                          <w:rPr>
                            <w:rFonts w:eastAsia="標楷體" w:hAnsi="標楷體" w:hint="eastAsia"/>
                          </w:rPr>
                          <w:t>族群與群集</w:t>
                        </w:r>
                      </w:p>
                      <w:p w14:paraId="7E1204C5" w14:textId="77777777" w:rsidR="00F4151B" w:rsidRPr="00425B04" w:rsidRDefault="00F4151B" w:rsidP="00F4151B">
                        <w:pPr>
                          <w:jc w:val="both"/>
                          <w:rPr>
                            <w:rFonts w:eastAsia="標楷體" w:hAnsi="標楷體" w:hint="eastAsia"/>
                          </w:rPr>
                        </w:pPr>
                        <w:r w:rsidRPr="00425B04">
                          <w:rPr>
                            <w:rFonts w:eastAsia="標楷體" w:hAnsi="標楷體" w:hint="eastAsia"/>
                          </w:rPr>
                          <w:t>2.</w:t>
                        </w:r>
                        <w:proofErr w:type="gramStart"/>
                        <w:r>
                          <w:rPr>
                            <w:rFonts w:eastAsia="標楷體" w:hAnsi="標楷體" w:hint="eastAsia"/>
                          </w:rPr>
                          <w:t>生物間的交互作用</w:t>
                        </w:r>
                        <w:proofErr w:type="gramEnd"/>
                      </w:p>
                      <w:p w14:paraId="144DF0E5" w14:textId="77777777" w:rsidR="00F4151B" w:rsidRPr="00425B04" w:rsidRDefault="00F4151B" w:rsidP="00F4151B">
                        <w:pPr>
                          <w:jc w:val="both"/>
                          <w:rPr>
                            <w:rFonts w:eastAsia="標楷體" w:hAnsi="新細明體" w:hint="eastAsia"/>
                          </w:rPr>
                        </w:pPr>
                        <w:r w:rsidRPr="00425B04">
                          <w:rPr>
                            <w:rFonts w:eastAsia="標楷體" w:hAnsi="標楷體" w:hint="eastAsia"/>
                          </w:rPr>
                          <w:t>3.</w:t>
                        </w:r>
                        <w:r>
                          <w:rPr>
                            <w:rFonts w:eastAsia="標楷體" w:hAnsi="標楷體" w:hint="eastAsia"/>
                          </w:rPr>
                          <w:t>地球的生態系</w:t>
                        </w:r>
                      </w:p>
                    </w:txbxContent>
                  </v:textbox>
                </v:shape>
                <v:line id="Line 12" o:spid="_x0000_s1036" style="position:absolute;visibility:visible;mso-wrap-style:square" from="2374,5636" to="6572,5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shape id="Text Box 13" o:spid="_x0000_s1037" type="#_x0000_t202" style="position:absolute;left:2818;top:5381;width:264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">
                  <v:textbox inset="1.5mm,,1.5mm">
                    <w:txbxContent>
                      <w:p w14:paraId="0D1F2BAE" w14:textId="77777777" w:rsidR="00F4151B" w:rsidRPr="00425B04" w:rsidRDefault="00F4151B" w:rsidP="00F4151B">
                        <w:pPr>
                          <w:rPr>
                            <w:rFonts w:eastAsia="標楷體" w:hAnsi="新細明體" w:hint="eastAsia"/>
                          </w:rPr>
                        </w:pPr>
                        <w:r w:rsidRPr="00425B04">
                          <w:rPr>
                            <w:rFonts w:eastAsia="標楷體" w:hAnsi="新細明體" w:hint="eastAsia"/>
                          </w:rPr>
                          <w:t>三、</w:t>
                        </w:r>
                        <w:r>
                          <w:rPr>
                            <w:rFonts w:eastAsia="標楷體" w:hAnsi="新細明體" w:hint="eastAsia"/>
                          </w:rPr>
                          <w:t>我們只有一個地球</w:t>
                        </w:r>
                      </w:p>
                    </w:txbxContent>
                  </v:textbox>
                </v:shape>
                <v:shape id="Text Box 14" o:spid="_x0000_s1038" type="#_x0000_t202" style="position:absolute;left:5875;top:4995;width:3628;height:1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FDB654F" w14:textId="77777777" w:rsidR="00F4151B" w:rsidRPr="00425B04" w:rsidRDefault="00F4151B" w:rsidP="00F4151B">
                        <w:pPr>
                          <w:jc w:val="both"/>
                          <w:rPr>
                            <w:rFonts w:eastAsia="標楷體" w:hAnsi="標楷體" w:hint="eastAsia"/>
                          </w:rPr>
                        </w:pPr>
                        <w:r w:rsidRPr="00425B04">
                          <w:rPr>
                            <w:rFonts w:eastAsia="標楷體" w:hAnsi="標楷體" w:hint="eastAsia"/>
                          </w:rPr>
                          <w:t>1.</w:t>
                        </w:r>
                        <w:r>
                          <w:rPr>
                            <w:rFonts w:eastAsia="標楷體" w:hAnsi="標楷體" w:hint="eastAsia"/>
                          </w:rPr>
                          <w:t>臺灣的生態</w:t>
                        </w:r>
                      </w:p>
                      <w:p w14:paraId="1ECA8342" w14:textId="77777777" w:rsidR="00F4151B" w:rsidRPr="00425B04" w:rsidRDefault="00F4151B" w:rsidP="00F4151B">
                        <w:pPr>
                          <w:jc w:val="both"/>
                          <w:rPr>
                            <w:rFonts w:eastAsia="標楷體" w:hAnsi="標楷體" w:hint="eastAsia"/>
                          </w:rPr>
                        </w:pPr>
                        <w:r w:rsidRPr="00425B04">
                          <w:rPr>
                            <w:rFonts w:eastAsia="標楷體" w:hAnsi="標楷體" w:hint="eastAsia"/>
                          </w:rPr>
                          <w:t>2.</w:t>
                        </w:r>
                        <w:r>
                          <w:rPr>
                            <w:rFonts w:eastAsia="標楷體" w:hAnsi="標楷體" w:hint="eastAsia"/>
                          </w:rPr>
                          <w:t>人類活動對環境的影響</w:t>
                        </w:r>
                      </w:p>
                      <w:p w14:paraId="5A1A42AF" w14:textId="77777777" w:rsidR="00F4151B" w:rsidRPr="00425B04" w:rsidRDefault="00F4151B" w:rsidP="00F4151B">
                        <w:pPr>
                          <w:jc w:val="both"/>
                          <w:rPr>
                            <w:rFonts w:eastAsia="標楷體" w:hAnsi="新細明體" w:hint="eastAsia"/>
                          </w:rPr>
                        </w:pPr>
                        <w:r w:rsidRPr="00425B04">
                          <w:rPr>
                            <w:rFonts w:eastAsia="標楷體" w:hAnsi="標楷體" w:hint="eastAsia"/>
                          </w:rPr>
                          <w:t>3.</w:t>
                        </w:r>
                        <w:r>
                          <w:rPr>
                            <w:rFonts w:eastAsia="標楷體" w:hAnsi="標楷體" w:hint="eastAsia"/>
                          </w:rPr>
                          <w:t>打造永續家園</w:t>
                        </w:r>
                      </w:p>
                    </w:txbxContent>
                  </v:textbox>
                </v:shape>
              </v:group>
            </w:pict>
          </mc:Fallback>
        </mc:AlternateContent>
      </w:r>
    </w:p>
    <w:p w14:paraId="3A1B033A" w14:textId="0271A867" w:rsidR="00F4151B" w:rsidRDefault="00F4151B" w:rsidP="00F4151B">
      <w:pPr>
        <w:spacing w:line="400" w:lineRule="exact"/>
        <w:jc w:val="both"/>
        <w:rPr>
          <w:rFonts w:ascii="標楷體" w:eastAsia="標楷體" w:hAnsi="標楷體"/>
          <w:szCs w:val="24"/>
        </w:rPr>
      </w:pPr>
    </w:p>
    <w:p w14:paraId="700E0EC8" w14:textId="75A48AFA" w:rsidR="00F4151B" w:rsidRDefault="00F4151B" w:rsidP="00F4151B">
      <w:pPr>
        <w:spacing w:line="400" w:lineRule="exact"/>
        <w:jc w:val="both"/>
        <w:rPr>
          <w:rFonts w:ascii="標楷體" w:eastAsia="標楷體" w:hAnsi="標楷體"/>
          <w:szCs w:val="24"/>
        </w:rPr>
      </w:pPr>
    </w:p>
    <w:p w14:paraId="26F06B92" w14:textId="705B7589" w:rsidR="00F4151B" w:rsidRDefault="00F4151B" w:rsidP="00F4151B">
      <w:pPr>
        <w:spacing w:line="400" w:lineRule="exact"/>
        <w:jc w:val="both"/>
        <w:rPr>
          <w:rFonts w:ascii="標楷體" w:eastAsia="標楷體" w:hAnsi="標楷體"/>
          <w:szCs w:val="24"/>
        </w:rPr>
      </w:pPr>
    </w:p>
    <w:p w14:paraId="7FB8FD21" w14:textId="324EEEB3" w:rsidR="00F4151B" w:rsidRDefault="00F4151B" w:rsidP="00F4151B">
      <w:pPr>
        <w:spacing w:line="400" w:lineRule="exact"/>
        <w:jc w:val="both"/>
        <w:rPr>
          <w:rFonts w:ascii="標楷體" w:eastAsia="標楷體" w:hAnsi="標楷體"/>
          <w:szCs w:val="24"/>
        </w:rPr>
      </w:pPr>
    </w:p>
    <w:p w14:paraId="3910F299" w14:textId="5A37BA43" w:rsidR="00F4151B" w:rsidRDefault="00F4151B" w:rsidP="00F4151B">
      <w:pPr>
        <w:spacing w:line="400" w:lineRule="exact"/>
        <w:jc w:val="both"/>
        <w:rPr>
          <w:rFonts w:ascii="標楷體" w:eastAsia="標楷體" w:hAnsi="標楷體"/>
          <w:szCs w:val="24"/>
        </w:rPr>
      </w:pPr>
    </w:p>
    <w:p w14:paraId="26F17EA6" w14:textId="6822D74C" w:rsidR="00F4151B" w:rsidRDefault="00F4151B" w:rsidP="00F4151B">
      <w:pPr>
        <w:spacing w:line="400" w:lineRule="exact"/>
        <w:jc w:val="both"/>
        <w:rPr>
          <w:rFonts w:ascii="標楷體" w:eastAsia="標楷體" w:hAnsi="標楷體"/>
          <w:szCs w:val="24"/>
        </w:rPr>
      </w:pPr>
    </w:p>
    <w:p w14:paraId="6D110AA2" w14:textId="41D1E169" w:rsidR="00F4151B" w:rsidRDefault="00F4151B" w:rsidP="00F4151B">
      <w:pPr>
        <w:spacing w:line="400" w:lineRule="exact"/>
        <w:jc w:val="both"/>
        <w:rPr>
          <w:rFonts w:ascii="標楷體" w:eastAsia="標楷體" w:hAnsi="標楷體"/>
          <w:szCs w:val="24"/>
        </w:rPr>
      </w:pPr>
    </w:p>
    <w:p w14:paraId="2BC15D07" w14:textId="341A8DE4" w:rsidR="00F4151B" w:rsidRDefault="00F4151B" w:rsidP="00F4151B">
      <w:pPr>
        <w:spacing w:line="400" w:lineRule="exact"/>
        <w:jc w:val="both"/>
        <w:rPr>
          <w:rFonts w:ascii="標楷體" w:eastAsia="標楷體" w:hAnsi="標楷體"/>
          <w:szCs w:val="24"/>
        </w:rPr>
      </w:pPr>
    </w:p>
    <w:p w14:paraId="79C22E14" w14:textId="296EB5B2" w:rsidR="00F4151B" w:rsidRDefault="00F4151B" w:rsidP="00F4151B">
      <w:pPr>
        <w:spacing w:line="400" w:lineRule="exact"/>
        <w:jc w:val="both"/>
        <w:rPr>
          <w:rFonts w:ascii="標楷體" w:eastAsia="標楷體" w:hAnsi="標楷體"/>
          <w:szCs w:val="24"/>
        </w:rPr>
      </w:pPr>
    </w:p>
    <w:p w14:paraId="173D2E08" w14:textId="211B9D82" w:rsidR="00F4151B" w:rsidRDefault="00F4151B" w:rsidP="00F4151B">
      <w:pPr>
        <w:spacing w:line="400" w:lineRule="exact"/>
        <w:jc w:val="both"/>
        <w:rPr>
          <w:rFonts w:ascii="標楷體" w:eastAsia="標楷體" w:hAnsi="標楷體"/>
          <w:szCs w:val="24"/>
        </w:rPr>
      </w:pPr>
    </w:p>
    <w:p w14:paraId="5F61614A" w14:textId="77777777" w:rsidR="00F4151B" w:rsidRDefault="00F4151B" w:rsidP="00F4151B">
      <w:pPr>
        <w:spacing w:line="400" w:lineRule="exact"/>
        <w:jc w:val="both"/>
        <w:rPr>
          <w:rFonts w:ascii="標楷體" w:eastAsia="標楷體" w:hAnsi="標楷體" w:hint="eastAsia"/>
          <w:szCs w:val="24"/>
        </w:rPr>
      </w:pPr>
    </w:p>
    <w:p w14:paraId="39DE9D1A" w14:textId="5CFA0B2A" w:rsidR="00016DD6" w:rsidRDefault="007028AF" w:rsidP="00016DD6">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 xml:space="preserve"> </w:t>
      </w:r>
      <w:r w:rsidR="007600D7">
        <w:rPr>
          <w:rFonts w:ascii="標楷體" w:eastAsia="標楷體" w:hAnsi="標楷體" w:hint="eastAsia"/>
          <w:szCs w:val="24"/>
        </w:rPr>
        <w:t>學習總目標</w:t>
      </w:r>
      <w:r w:rsidR="00016DD6">
        <w:rPr>
          <w:rFonts w:ascii="標楷體" w:eastAsia="標楷體" w:hAnsi="標楷體" w:hint="eastAsia"/>
          <w:szCs w:val="24"/>
        </w:rPr>
        <w:t>：</w:t>
      </w:r>
    </w:p>
    <w:p w14:paraId="1875FEF0"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能透過觀察與實驗知道什麼是槓桿原理，並認識支點、施力點、抗力點、施力臂、抗力臂等名詞。</w:t>
      </w:r>
    </w:p>
    <w:p w14:paraId="01C1F6A9"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能透過槓桿裝置討論省力及費力的裝置。</w:t>
      </w:r>
    </w:p>
    <w:p w14:paraId="09207116"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能利用槓桿原理，說明各種工具是屬於省力或費力的工具。</w:t>
      </w:r>
    </w:p>
    <w:p w14:paraId="3C9F1B9B"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能透過實驗，探討定滑輪與動滑輪是否省力。</w:t>
      </w:r>
    </w:p>
    <w:p w14:paraId="3EF2E623"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了解輪軸轉動時是同步進行，知道輪軸在生活中的應用。</w:t>
      </w:r>
    </w:p>
    <w:p w14:paraId="0773994C"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能透過觀察齒輪，發現齒輪的構造及傳送動力的方法。</w:t>
      </w:r>
    </w:p>
    <w:p w14:paraId="78CC9E25"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透過觀察腳踏車的構造，了解其傳動是依靠鏈條帶動齒輪的轉動，並察覺大小齒輪的轉動方向是相同的。</w:t>
      </w:r>
    </w:p>
    <w:p w14:paraId="5CDBF1B8"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能透過實驗發現空氣和水可以傳送動力。</w:t>
      </w:r>
    </w:p>
    <w:p w14:paraId="7CD4F87B"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能透過觀察生活環境，發現相同物種組成的群體成為族群。</w:t>
      </w:r>
    </w:p>
    <w:p w14:paraId="114D8252"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能透過觀察，知道特定區域內多個族群結合的群體稱為群集。</w:t>
      </w:r>
    </w:p>
    <w:p w14:paraId="658D2C2C"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能透過觀察，了解環境會影響族群的生長情形。</w:t>
      </w:r>
    </w:p>
    <w:p w14:paraId="73E49083"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能透過觀察海洋環境及其生存生物，探討</w:t>
      </w:r>
      <w:proofErr w:type="gramStart"/>
      <w:r w:rsidRPr="000126BD">
        <w:rPr>
          <w:rFonts w:ascii="新細明體" w:eastAsia="新細明體" w:hAnsi="新細明體" w:hint="eastAsia"/>
          <w:color w:val="000000"/>
          <w:sz w:val="20"/>
          <w:szCs w:val="20"/>
        </w:rPr>
        <w:t>生物間的互動</w:t>
      </w:r>
      <w:proofErr w:type="gramEnd"/>
      <w:r w:rsidRPr="000126BD">
        <w:rPr>
          <w:rFonts w:ascii="新細明體" w:eastAsia="新細明體" w:hAnsi="新細明體" w:hint="eastAsia"/>
          <w:color w:val="000000"/>
          <w:sz w:val="20"/>
          <w:szCs w:val="20"/>
        </w:rPr>
        <w:t>關係。</w:t>
      </w:r>
    </w:p>
    <w:p w14:paraId="2288ED73"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能透過觀察與討論，了解食物鏈的循環。</w:t>
      </w:r>
    </w:p>
    <w:p w14:paraId="7A0A11FE" w14:textId="77777777" w:rsidR="00F4151B" w:rsidRPr="000126BD" w:rsidRDefault="00F4151B" w:rsidP="00F4151B">
      <w:pPr>
        <w:numPr>
          <w:ilvl w:val="0"/>
          <w:numId w:val="4"/>
        </w:numPr>
        <w:rPr>
          <w:rFonts w:ascii="新細明體" w:eastAsia="新細明體" w:hAnsi="新細明體"/>
          <w:color w:val="000000"/>
          <w:sz w:val="20"/>
          <w:szCs w:val="20"/>
        </w:rPr>
      </w:pPr>
      <w:r w:rsidRPr="000126BD">
        <w:rPr>
          <w:rFonts w:ascii="新細明體" w:eastAsia="新細明體" w:hAnsi="新細明體" w:hint="eastAsia"/>
          <w:color w:val="000000"/>
          <w:sz w:val="20"/>
          <w:szCs w:val="20"/>
        </w:rPr>
        <w:t>能透過觀察，發現生物攝取的能量大多提供生物維持各項生存，僅有部分能量能透過食物鏈傳遞。</w:t>
      </w:r>
    </w:p>
    <w:p w14:paraId="6F612678" w14:textId="77777777" w:rsidR="00F4151B" w:rsidRPr="000126BD" w:rsidRDefault="00F4151B" w:rsidP="00F4151B">
      <w:pPr>
        <w:numPr>
          <w:ilvl w:val="0"/>
          <w:numId w:val="4"/>
        </w:numPr>
        <w:rPr>
          <w:rFonts w:ascii="新細明體" w:eastAsia="新細明體" w:hAnsi="新細明體"/>
          <w:color w:val="000000"/>
          <w:sz w:val="20"/>
          <w:szCs w:val="20"/>
        </w:rPr>
      </w:pPr>
      <w:r w:rsidRPr="000126BD">
        <w:rPr>
          <w:rFonts w:ascii="新細明體" w:eastAsia="新細明體" w:hAnsi="新細明體" w:hint="eastAsia"/>
          <w:color w:val="000000"/>
          <w:sz w:val="20"/>
          <w:szCs w:val="20"/>
        </w:rPr>
        <w:t>能透過觀察資料，了解生態系是指生物與非</w:t>
      </w:r>
      <w:proofErr w:type="gramStart"/>
      <w:r w:rsidRPr="000126BD">
        <w:rPr>
          <w:rFonts w:ascii="新細明體" w:eastAsia="新細明體" w:hAnsi="新細明體" w:hint="eastAsia"/>
          <w:color w:val="000000"/>
          <w:sz w:val="20"/>
          <w:szCs w:val="20"/>
        </w:rPr>
        <w:t>生物向互作用</w:t>
      </w:r>
      <w:proofErr w:type="gramEnd"/>
      <w:r w:rsidRPr="000126BD">
        <w:rPr>
          <w:rFonts w:ascii="新細明體" w:eastAsia="新細明體" w:hAnsi="新細明體" w:hint="eastAsia"/>
          <w:color w:val="000000"/>
          <w:sz w:val="20"/>
          <w:szCs w:val="20"/>
        </w:rPr>
        <w:t>，不斷進行能量流轉與物質交換，形成自給自足的系統。</w:t>
      </w:r>
    </w:p>
    <w:p w14:paraId="7D0DCAB1"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能透過觀察資料，發現地球分為水域環境與陸域環境。</w:t>
      </w:r>
    </w:p>
    <w:p w14:paraId="1525E74F"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能透過觀察資料，認識地球上有各種不同的生態系。</w:t>
      </w:r>
    </w:p>
    <w:p w14:paraId="6A2770AD" w14:textId="77777777" w:rsidR="00F4151B" w:rsidRPr="000126BD" w:rsidRDefault="00F4151B" w:rsidP="00F4151B">
      <w:pPr>
        <w:numPr>
          <w:ilvl w:val="0"/>
          <w:numId w:val="4"/>
        </w:numPr>
        <w:rPr>
          <w:rFonts w:ascii="新細明體" w:eastAsia="新細明體" w:hAnsi="新細明體"/>
          <w:color w:val="000000"/>
          <w:sz w:val="20"/>
          <w:szCs w:val="20"/>
        </w:rPr>
      </w:pPr>
      <w:r w:rsidRPr="000126BD">
        <w:rPr>
          <w:rFonts w:ascii="新細明體" w:eastAsia="新細明體" w:hAnsi="新細明體" w:hint="eastAsia"/>
          <w:color w:val="000000"/>
          <w:sz w:val="20"/>
          <w:szCs w:val="20"/>
        </w:rPr>
        <w:t>能透過資料查詢，認識地球上的各種自然環境特色及生物。</w:t>
      </w:r>
    </w:p>
    <w:p w14:paraId="061A98C8"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能藉由資料，認識臺灣多樣的自然環境，因而有多樣的物種。</w:t>
      </w:r>
    </w:p>
    <w:p w14:paraId="4563F4C4"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能藉由資料，認識臺灣的自然環境和特有種生物。</w:t>
      </w:r>
    </w:p>
    <w:p w14:paraId="26B1E151"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能藉由資料，探討外來入侵種對臺灣生態的危害與影響。</w:t>
      </w:r>
    </w:p>
    <w:p w14:paraId="111D994D"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能藉由資料，認識水汙染、空氣汙染的危害與防治方法。</w:t>
      </w:r>
    </w:p>
    <w:p w14:paraId="378ECD47"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lastRenderedPageBreak/>
        <w:t>能藉由資料，了解人類活動對自然環境的影響。</w:t>
      </w:r>
    </w:p>
    <w:p w14:paraId="7C66005F"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能藉由資料，知道溫室效應對全球環境暖化的影響。</w:t>
      </w:r>
    </w:p>
    <w:p w14:paraId="702925B5"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能透過討論，學習因應全球氣候變遷的應對方法。</w:t>
      </w:r>
    </w:p>
    <w:p w14:paraId="759891DA" w14:textId="77777777" w:rsidR="00F4151B"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能藉由資料，認識碳足跡與水足跡所代表的環境意涵。</w:t>
      </w:r>
    </w:p>
    <w:p w14:paraId="79205732" w14:textId="77777777" w:rsidR="00F4151B" w:rsidRPr="000126BD" w:rsidRDefault="00F4151B" w:rsidP="00F4151B">
      <w:pPr>
        <w:numPr>
          <w:ilvl w:val="0"/>
          <w:numId w:val="4"/>
        </w:numPr>
        <w:rPr>
          <w:rFonts w:ascii="新細明體" w:eastAsia="新細明體" w:hAnsi="新細明體" w:hint="eastAsia"/>
          <w:color w:val="000000"/>
          <w:sz w:val="20"/>
          <w:szCs w:val="20"/>
        </w:rPr>
      </w:pPr>
      <w:r w:rsidRPr="000126BD">
        <w:rPr>
          <w:rFonts w:ascii="新細明體" w:eastAsia="新細明體" w:hAnsi="新細明體" w:hint="eastAsia"/>
          <w:color w:val="000000"/>
          <w:sz w:val="20"/>
          <w:szCs w:val="20"/>
        </w:rPr>
        <w:t>能藉由資料，培養學童正確對待環境態度，落實對環境友善行動。</w:t>
      </w:r>
    </w:p>
    <w:p w14:paraId="7F8B2777" w14:textId="77777777" w:rsidR="00F4151B" w:rsidRPr="00F4151B" w:rsidRDefault="00F4151B" w:rsidP="00F4151B">
      <w:pPr>
        <w:spacing w:line="400" w:lineRule="exact"/>
        <w:ind w:left="709"/>
        <w:jc w:val="both"/>
        <w:rPr>
          <w:rFonts w:ascii="標楷體" w:eastAsia="標楷體" w:hAnsi="標楷體" w:hint="eastAsia"/>
          <w:szCs w:val="24"/>
        </w:rPr>
      </w:pPr>
    </w:p>
    <w:p w14:paraId="2C3DB22F" w14:textId="77777777" w:rsidR="007028AF" w:rsidRPr="00016DD6" w:rsidRDefault="007028AF" w:rsidP="00F4151B">
      <w:pPr>
        <w:numPr>
          <w:ilvl w:val="1"/>
          <w:numId w:val="4"/>
        </w:numPr>
        <w:spacing w:line="400" w:lineRule="exact"/>
        <w:jc w:val="both"/>
        <w:rPr>
          <w:rFonts w:ascii="標楷體" w:eastAsia="標楷體" w:hAnsi="標楷體"/>
          <w:szCs w:val="24"/>
        </w:rPr>
      </w:pPr>
      <w:r w:rsidRPr="00016DD6">
        <w:rPr>
          <w:rFonts w:ascii="標楷體" w:eastAsia="標楷體" w:hAnsi="標楷體"/>
          <w:szCs w:val="24"/>
        </w:rPr>
        <w:t>本學期課程內涵：</w:t>
      </w:r>
    </w:p>
    <w:tbl>
      <w:tblPr>
        <w:tblStyle w:val="a3"/>
        <w:tblpPr w:leftFromText="180" w:rightFromText="180" w:vertAnchor="text" w:horzAnchor="margin" w:tblpXSpec="center" w:tblpY="253"/>
        <w:tblW w:w="10910" w:type="dxa"/>
        <w:tblLook w:val="04A0" w:firstRow="1" w:lastRow="0" w:firstColumn="1" w:lastColumn="0" w:noHBand="0" w:noVBand="1"/>
      </w:tblPr>
      <w:tblGrid>
        <w:gridCol w:w="457"/>
        <w:gridCol w:w="602"/>
        <w:gridCol w:w="1152"/>
        <w:gridCol w:w="1324"/>
        <w:gridCol w:w="1979"/>
        <w:gridCol w:w="1980"/>
        <w:gridCol w:w="1556"/>
        <w:gridCol w:w="870"/>
        <w:gridCol w:w="990"/>
      </w:tblGrid>
      <w:tr w:rsidR="008970B1" w:rsidRPr="006F6F03" w14:paraId="44E1B099" w14:textId="77777777" w:rsidTr="00F4151B">
        <w:trPr>
          <w:trHeight w:val="720"/>
        </w:trPr>
        <w:tc>
          <w:tcPr>
            <w:tcW w:w="457" w:type="dxa"/>
            <w:vMerge w:val="restart"/>
            <w:vAlign w:val="center"/>
          </w:tcPr>
          <w:p w14:paraId="55E97057" w14:textId="77777777" w:rsidR="008970B1" w:rsidRPr="0045367F" w:rsidRDefault="008970B1" w:rsidP="0045367F">
            <w:pPr>
              <w:jc w:val="center"/>
              <w:rPr>
                <w:rFonts w:ascii="標楷體" w:eastAsia="標楷體" w:hAnsi="標楷體"/>
                <w:szCs w:val="24"/>
              </w:rPr>
            </w:pPr>
            <w:r w:rsidRPr="0045367F">
              <w:rPr>
                <w:rFonts w:ascii="標楷體" w:eastAsia="標楷體" w:hAnsi="標楷體" w:hint="eastAsia"/>
                <w:szCs w:val="24"/>
              </w:rPr>
              <w:t>起訖</w:t>
            </w:r>
            <w:proofErr w:type="gramStart"/>
            <w:r w:rsidRPr="0045367F">
              <w:rPr>
                <w:rFonts w:ascii="標楷體" w:eastAsia="標楷體" w:hAnsi="標楷體" w:hint="eastAsia"/>
                <w:szCs w:val="24"/>
              </w:rPr>
              <w:t>週</w:t>
            </w:r>
            <w:proofErr w:type="gramEnd"/>
            <w:r w:rsidRPr="0045367F">
              <w:rPr>
                <w:rFonts w:ascii="標楷體" w:eastAsia="標楷體" w:hAnsi="標楷體" w:hint="eastAsia"/>
                <w:szCs w:val="24"/>
              </w:rPr>
              <w:t>次</w:t>
            </w:r>
          </w:p>
        </w:tc>
        <w:tc>
          <w:tcPr>
            <w:tcW w:w="602" w:type="dxa"/>
            <w:vMerge w:val="restart"/>
            <w:vAlign w:val="center"/>
          </w:tcPr>
          <w:p w14:paraId="7787AD71" w14:textId="77777777" w:rsidR="008970B1" w:rsidRPr="0045367F" w:rsidRDefault="008970B1" w:rsidP="0045367F">
            <w:pPr>
              <w:jc w:val="center"/>
              <w:rPr>
                <w:rFonts w:ascii="標楷體" w:eastAsia="標楷體" w:hAnsi="標楷體"/>
                <w:szCs w:val="24"/>
              </w:rPr>
            </w:pPr>
            <w:r w:rsidRPr="0045367F">
              <w:rPr>
                <w:rFonts w:ascii="標楷體" w:eastAsia="標楷體" w:hAnsi="標楷體" w:hint="eastAsia"/>
                <w:szCs w:val="24"/>
              </w:rPr>
              <w:t>起訖時間</w:t>
            </w:r>
          </w:p>
        </w:tc>
        <w:tc>
          <w:tcPr>
            <w:tcW w:w="1152" w:type="dxa"/>
            <w:vMerge w:val="restart"/>
            <w:vAlign w:val="center"/>
          </w:tcPr>
          <w:p w14:paraId="2B15C136" w14:textId="77777777" w:rsidR="008970B1" w:rsidRPr="0045367F" w:rsidRDefault="008970B1" w:rsidP="0045367F">
            <w:pPr>
              <w:jc w:val="center"/>
              <w:rPr>
                <w:rFonts w:ascii="標楷體" w:eastAsia="標楷體" w:hAnsi="標楷體"/>
                <w:szCs w:val="24"/>
              </w:rPr>
            </w:pPr>
            <w:r w:rsidRPr="0045367F">
              <w:rPr>
                <w:rFonts w:ascii="標楷體" w:eastAsia="標楷體" w:hAnsi="標楷體" w:hint="eastAsia"/>
                <w:szCs w:val="24"/>
              </w:rPr>
              <w:t>課程主題－單元名稱</w:t>
            </w:r>
          </w:p>
        </w:tc>
        <w:tc>
          <w:tcPr>
            <w:tcW w:w="1324" w:type="dxa"/>
            <w:vMerge w:val="restart"/>
            <w:vAlign w:val="center"/>
          </w:tcPr>
          <w:p w14:paraId="7CA20383" w14:textId="77777777" w:rsidR="008970B1" w:rsidRDefault="008970B1" w:rsidP="0045367F">
            <w:pPr>
              <w:jc w:val="center"/>
              <w:rPr>
                <w:rFonts w:ascii="標楷體" w:eastAsia="標楷體" w:hAnsi="標楷體"/>
                <w:szCs w:val="24"/>
              </w:rPr>
            </w:pPr>
            <w:r w:rsidRPr="0045367F">
              <w:rPr>
                <w:rFonts w:ascii="標楷體" w:eastAsia="標楷體" w:hAnsi="標楷體" w:hint="eastAsia"/>
                <w:szCs w:val="24"/>
              </w:rPr>
              <w:t>核心素養</w:t>
            </w:r>
          </w:p>
          <w:p w14:paraId="6E6DC30E" w14:textId="77777777" w:rsidR="008970B1" w:rsidRPr="0045367F" w:rsidRDefault="008970B1" w:rsidP="0045367F">
            <w:pPr>
              <w:jc w:val="center"/>
              <w:rPr>
                <w:rFonts w:ascii="標楷體" w:eastAsia="標楷體" w:hAnsi="標楷體"/>
                <w:szCs w:val="24"/>
              </w:rPr>
            </w:pPr>
            <w:r>
              <w:rPr>
                <w:rFonts w:ascii="標楷體" w:eastAsia="標楷體" w:hAnsi="標楷體" w:hint="eastAsia"/>
                <w:szCs w:val="24"/>
              </w:rPr>
              <w:t>指標</w:t>
            </w:r>
          </w:p>
        </w:tc>
        <w:tc>
          <w:tcPr>
            <w:tcW w:w="3959" w:type="dxa"/>
            <w:gridSpan w:val="2"/>
            <w:vAlign w:val="center"/>
          </w:tcPr>
          <w:p w14:paraId="03E0E3B4" w14:textId="77777777" w:rsidR="008970B1" w:rsidRPr="0045367F" w:rsidRDefault="008970B1" w:rsidP="0045367F">
            <w:pPr>
              <w:jc w:val="center"/>
              <w:rPr>
                <w:rFonts w:ascii="標楷體" w:eastAsia="標楷體" w:hAnsi="標楷體"/>
                <w:szCs w:val="24"/>
              </w:rPr>
            </w:pPr>
            <w:r>
              <w:rPr>
                <w:rFonts w:ascii="標楷體" w:eastAsia="標楷體" w:hAnsi="標楷體" w:hint="eastAsia"/>
                <w:szCs w:val="24"/>
              </w:rPr>
              <w:t>學習重點</w:t>
            </w:r>
          </w:p>
        </w:tc>
        <w:tc>
          <w:tcPr>
            <w:tcW w:w="1556" w:type="dxa"/>
            <w:vMerge w:val="restart"/>
            <w:vAlign w:val="center"/>
          </w:tcPr>
          <w:p w14:paraId="658C2E5B" w14:textId="77777777" w:rsidR="008970B1" w:rsidRPr="0045367F" w:rsidRDefault="008970B1" w:rsidP="0045367F">
            <w:pPr>
              <w:jc w:val="center"/>
              <w:rPr>
                <w:rFonts w:ascii="標楷體" w:eastAsia="標楷體" w:hAnsi="標楷體"/>
                <w:szCs w:val="24"/>
              </w:rPr>
            </w:pPr>
            <w:r w:rsidRPr="0045367F">
              <w:rPr>
                <w:rFonts w:ascii="標楷體" w:eastAsia="標楷體" w:hAnsi="標楷體" w:hint="eastAsia"/>
                <w:szCs w:val="24"/>
              </w:rPr>
              <w:t>學習目標</w:t>
            </w:r>
          </w:p>
        </w:tc>
        <w:tc>
          <w:tcPr>
            <w:tcW w:w="870" w:type="dxa"/>
            <w:vMerge w:val="restart"/>
            <w:vAlign w:val="center"/>
          </w:tcPr>
          <w:p w14:paraId="4DDB3B37" w14:textId="77777777" w:rsidR="008970B1" w:rsidRPr="0045367F" w:rsidRDefault="008970B1" w:rsidP="0045367F">
            <w:pPr>
              <w:jc w:val="center"/>
              <w:rPr>
                <w:rFonts w:ascii="標楷體" w:eastAsia="標楷體" w:hAnsi="標楷體"/>
                <w:szCs w:val="24"/>
              </w:rPr>
            </w:pPr>
            <w:r>
              <w:rPr>
                <w:rFonts w:ascii="標楷體" w:eastAsia="標楷體" w:hAnsi="標楷體" w:hint="eastAsia"/>
                <w:szCs w:val="24"/>
              </w:rPr>
              <w:t>議題融入</w:t>
            </w:r>
          </w:p>
        </w:tc>
        <w:tc>
          <w:tcPr>
            <w:tcW w:w="990" w:type="dxa"/>
            <w:vMerge w:val="restart"/>
            <w:vAlign w:val="center"/>
          </w:tcPr>
          <w:p w14:paraId="6E7B84DE" w14:textId="77777777" w:rsidR="008970B1" w:rsidRDefault="008970B1" w:rsidP="0045367F">
            <w:pPr>
              <w:jc w:val="center"/>
              <w:rPr>
                <w:rFonts w:ascii="標楷體" w:eastAsia="標楷體" w:hAnsi="標楷體"/>
                <w:szCs w:val="24"/>
              </w:rPr>
            </w:pPr>
            <w:r w:rsidRPr="0045367F">
              <w:rPr>
                <w:rFonts w:ascii="標楷體" w:eastAsia="標楷體" w:hAnsi="標楷體" w:hint="eastAsia"/>
                <w:szCs w:val="24"/>
              </w:rPr>
              <w:t>評</w:t>
            </w:r>
            <w:r>
              <w:rPr>
                <w:rFonts w:ascii="標楷體" w:eastAsia="標楷體" w:hAnsi="標楷體" w:hint="eastAsia"/>
                <w:szCs w:val="24"/>
              </w:rPr>
              <w:t>量</w:t>
            </w:r>
          </w:p>
          <w:p w14:paraId="13A53B54" w14:textId="77777777" w:rsidR="008970B1" w:rsidRPr="0045367F" w:rsidRDefault="008970B1" w:rsidP="0045367F">
            <w:pPr>
              <w:jc w:val="center"/>
              <w:rPr>
                <w:rFonts w:ascii="標楷體" w:eastAsia="標楷體" w:hAnsi="標楷體"/>
                <w:szCs w:val="24"/>
              </w:rPr>
            </w:pPr>
            <w:r>
              <w:rPr>
                <w:rFonts w:ascii="標楷體" w:eastAsia="標楷體" w:hAnsi="標楷體" w:hint="eastAsia"/>
                <w:szCs w:val="24"/>
              </w:rPr>
              <w:t>方式</w:t>
            </w:r>
          </w:p>
        </w:tc>
      </w:tr>
      <w:tr w:rsidR="008970B1" w:rsidRPr="006F6F03" w14:paraId="5F54CF49" w14:textId="77777777" w:rsidTr="00F4151B">
        <w:trPr>
          <w:trHeight w:val="720"/>
        </w:trPr>
        <w:tc>
          <w:tcPr>
            <w:tcW w:w="457" w:type="dxa"/>
            <w:vMerge/>
            <w:vAlign w:val="center"/>
          </w:tcPr>
          <w:p w14:paraId="2140C86F" w14:textId="77777777" w:rsidR="008970B1" w:rsidRPr="0045367F" w:rsidRDefault="008970B1" w:rsidP="0045367F">
            <w:pPr>
              <w:jc w:val="center"/>
              <w:rPr>
                <w:rFonts w:ascii="標楷體" w:eastAsia="標楷體" w:hAnsi="標楷體"/>
                <w:szCs w:val="24"/>
              </w:rPr>
            </w:pPr>
          </w:p>
        </w:tc>
        <w:tc>
          <w:tcPr>
            <w:tcW w:w="602" w:type="dxa"/>
            <w:vMerge/>
            <w:vAlign w:val="center"/>
          </w:tcPr>
          <w:p w14:paraId="4D55FE8C" w14:textId="77777777" w:rsidR="008970B1" w:rsidRPr="0045367F" w:rsidRDefault="008970B1" w:rsidP="0045367F">
            <w:pPr>
              <w:jc w:val="center"/>
              <w:rPr>
                <w:rFonts w:ascii="標楷體" w:eastAsia="標楷體" w:hAnsi="標楷體"/>
                <w:szCs w:val="24"/>
              </w:rPr>
            </w:pPr>
          </w:p>
        </w:tc>
        <w:tc>
          <w:tcPr>
            <w:tcW w:w="1152" w:type="dxa"/>
            <w:vMerge/>
            <w:vAlign w:val="center"/>
          </w:tcPr>
          <w:p w14:paraId="771331D9" w14:textId="77777777" w:rsidR="008970B1" w:rsidRPr="0045367F" w:rsidRDefault="008970B1" w:rsidP="0045367F">
            <w:pPr>
              <w:jc w:val="center"/>
              <w:rPr>
                <w:rFonts w:ascii="標楷體" w:eastAsia="標楷體" w:hAnsi="標楷體"/>
                <w:szCs w:val="24"/>
              </w:rPr>
            </w:pPr>
          </w:p>
        </w:tc>
        <w:tc>
          <w:tcPr>
            <w:tcW w:w="1324" w:type="dxa"/>
            <w:vMerge/>
            <w:vAlign w:val="center"/>
          </w:tcPr>
          <w:p w14:paraId="366C4EBD" w14:textId="77777777" w:rsidR="008970B1" w:rsidRPr="0045367F" w:rsidRDefault="008970B1" w:rsidP="0045367F">
            <w:pPr>
              <w:jc w:val="center"/>
              <w:rPr>
                <w:rFonts w:ascii="標楷體" w:eastAsia="標楷體" w:hAnsi="標楷體"/>
                <w:szCs w:val="24"/>
              </w:rPr>
            </w:pPr>
          </w:p>
        </w:tc>
        <w:tc>
          <w:tcPr>
            <w:tcW w:w="1979" w:type="dxa"/>
            <w:vAlign w:val="center"/>
          </w:tcPr>
          <w:p w14:paraId="74157AB4" w14:textId="77777777" w:rsidR="008970B1" w:rsidRDefault="008970B1" w:rsidP="00C63E39">
            <w:pPr>
              <w:jc w:val="center"/>
              <w:rPr>
                <w:rFonts w:ascii="標楷體" w:eastAsia="標楷體" w:hAnsi="標楷體"/>
                <w:szCs w:val="24"/>
              </w:rPr>
            </w:pPr>
            <w:r w:rsidRPr="0045367F">
              <w:rPr>
                <w:rFonts w:ascii="標楷體" w:eastAsia="標楷體" w:hAnsi="標楷體" w:hint="eastAsia"/>
                <w:szCs w:val="24"/>
              </w:rPr>
              <w:t>學習</w:t>
            </w:r>
          </w:p>
          <w:p w14:paraId="7711479E" w14:textId="77777777" w:rsidR="008970B1" w:rsidRPr="0045367F" w:rsidRDefault="008970B1" w:rsidP="00C63E39">
            <w:pPr>
              <w:jc w:val="center"/>
              <w:rPr>
                <w:rFonts w:ascii="標楷體" w:eastAsia="標楷體" w:hAnsi="標楷體"/>
                <w:szCs w:val="24"/>
              </w:rPr>
            </w:pPr>
            <w:r w:rsidRPr="0045367F">
              <w:rPr>
                <w:rFonts w:ascii="標楷體" w:eastAsia="標楷體" w:hAnsi="標楷體" w:hint="eastAsia"/>
                <w:szCs w:val="24"/>
              </w:rPr>
              <w:t>內容</w:t>
            </w:r>
          </w:p>
        </w:tc>
        <w:tc>
          <w:tcPr>
            <w:tcW w:w="1980" w:type="dxa"/>
            <w:vAlign w:val="center"/>
          </w:tcPr>
          <w:p w14:paraId="6CF57EE4" w14:textId="77777777" w:rsidR="008970B1" w:rsidRDefault="008970B1" w:rsidP="0045367F">
            <w:pPr>
              <w:jc w:val="center"/>
              <w:rPr>
                <w:rFonts w:ascii="標楷體" w:eastAsia="標楷體" w:hAnsi="標楷體"/>
                <w:szCs w:val="24"/>
              </w:rPr>
            </w:pPr>
            <w:r w:rsidRPr="0045367F">
              <w:rPr>
                <w:rFonts w:ascii="標楷體" w:eastAsia="標楷體" w:hAnsi="標楷體" w:hint="eastAsia"/>
                <w:szCs w:val="24"/>
              </w:rPr>
              <w:t>學習</w:t>
            </w:r>
          </w:p>
          <w:p w14:paraId="2111F2D5" w14:textId="77777777" w:rsidR="008970B1" w:rsidRPr="0045367F" w:rsidRDefault="008970B1" w:rsidP="0045367F">
            <w:pPr>
              <w:jc w:val="center"/>
              <w:rPr>
                <w:rFonts w:ascii="標楷體" w:eastAsia="標楷體" w:hAnsi="標楷體"/>
                <w:szCs w:val="24"/>
              </w:rPr>
            </w:pPr>
            <w:r w:rsidRPr="0045367F">
              <w:rPr>
                <w:rFonts w:ascii="標楷體" w:eastAsia="標楷體" w:hAnsi="標楷體" w:hint="eastAsia"/>
                <w:szCs w:val="24"/>
              </w:rPr>
              <w:t>表現</w:t>
            </w:r>
          </w:p>
        </w:tc>
        <w:tc>
          <w:tcPr>
            <w:tcW w:w="1556" w:type="dxa"/>
            <w:vMerge/>
            <w:vAlign w:val="center"/>
          </w:tcPr>
          <w:p w14:paraId="489D8E8D" w14:textId="77777777" w:rsidR="008970B1" w:rsidRPr="0045367F" w:rsidRDefault="008970B1" w:rsidP="0045367F">
            <w:pPr>
              <w:jc w:val="center"/>
              <w:rPr>
                <w:rFonts w:ascii="標楷體" w:eastAsia="標楷體" w:hAnsi="標楷體"/>
                <w:szCs w:val="24"/>
              </w:rPr>
            </w:pPr>
          </w:p>
        </w:tc>
        <w:tc>
          <w:tcPr>
            <w:tcW w:w="870" w:type="dxa"/>
            <w:vMerge/>
            <w:vAlign w:val="center"/>
          </w:tcPr>
          <w:p w14:paraId="5F728166" w14:textId="77777777" w:rsidR="008970B1" w:rsidRDefault="008970B1" w:rsidP="0045367F">
            <w:pPr>
              <w:jc w:val="center"/>
              <w:rPr>
                <w:rFonts w:ascii="標楷體" w:eastAsia="標楷體" w:hAnsi="標楷體"/>
                <w:szCs w:val="24"/>
              </w:rPr>
            </w:pPr>
          </w:p>
        </w:tc>
        <w:tc>
          <w:tcPr>
            <w:tcW w:w="990" w:type="dxa"/>
            <w:vMerge/>
            <w:vAlign w:val="center"/>
          </w:tcPr>
          <w:p w14:paraId="46DB1F83" w14:textId="77777777" w:rsidR="008970B1" w:rsidRPr="0045367F" w:rsidRDefault="008970B1" w:rsidP="0045367F">
            <w:pPr>
              <w:jc w:val="center"/>
              <w:rPr>
                <w:rFonts w:ascii="標楷體" w:eastAsia="標楷體" w:hAnsi="標楷體"/>
                <w:szCs w:val="24"/>
              </w:rPr>
            </w:pPr>
          </w:p>
        </w:tc>
      </w:tr>
      <w:tr w:rsidR="00F4151B" w:rsidRPr="006F6F03" w14:paraId="2D7E4040" w14:textId="77777777" w:rsidTr="00F4151B">
        <w:trPr>
          <w:trHeight w:val="1701"/>
        </w:trPr>
        <w:tc>
          <w:tcPr>
            <w:tcW w:w="457" w:type="dxa"/>
            <w:vAlign w:val="center"/>
          </w:tcPr>
          <w:p w14:paraId="53A11689" w14:textId="77777777" w:rsidR="00F4151B" w:rsidRPr="006F6F03" w:rsidRDefault="00F4151B" w:rsidP="00F4151B">
            <w:pPr>
              <w:jc w:val="center"/>
              <w:rPr>
                <w:rFonts w:ascii="標楷體" w:eastAsia="標楷體" w:hAnsi="標楷體"/>
                <w:szCs w:val="24"/>
              </w:rPr>
            </w:pPr>
            <w:proofErr w:type="gramStart"/>
            <w:r>
              <w:rPr>
                <w:rFonts w:ascii="標楷體" w:eastAsia="標楷體" w:hAnsi="標楷體" w:hint="eastAsia"/>
                <w:szCs w:val="24"/>
              </w:rPr>
              <w:t>一</w:t>
            </w:r>
            <w:proofErr w:type="gramEnd"/>
          </w:p>
        </w:tc>
        <w:tc>
          <w:tcPr>
            <w:tcW w:w="602" w:type="dxa"/>
            <w:vAlign w:val="center"/>
          </w:tcPr>
          <w:p w14:paraId="65EA58A3"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2</w:t>
            </w:r>
            <w:r w:rsidRPr="0070582C">
              <w:rPr>
                <w:rFonts w:asciiTheme="minorEastAsia" w:hAnsiTheme="minorEastAsia" w:hint="eastAsia"/>
                <w:sz w:val="18"/>
              </w:rPr>
              <w:t>/</w:t>
            </w:r>
            <w:r>
              <w:rPr>
                <w:rFonts w:asciiTheme="minorEastAsia" w:hAnsiTheme="minorEastAsia" w:hint="eastAsia"/>
                <w:sz w:val="18"/>
              </w:rPr>
              <w:t>9</w:t>
            </w:r>
          </w:p>
          <w:p w14:paraId="6A57615E"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353F5287"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2/13</w:t>
            </w:r>
          </w:p>
        </w:tc>
        <w:tc>
          <w:tcPr>
            <w:tcW w:w="1152" w:type="dxa"/>
            <w:vAlign w:val="center"/>
          </w:tcPr>
          <w:p w14:paraId="594DD6CA" w14:textId="1EB47EAC"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07194251"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自-E-A1能運用五官，敏銳的觀察周遭環境，保持好奇心、想像力持續探索自然。</w:t>
            </w:r>
          </w:p>
          <w:p w14:paraId="6F11E13C"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A35E3BE" w14:textId="1BFAA366"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lastRenderedPageBreak/>
              <w:t>自-E-A3具備透過實地操作探究活動探索科學問題的能力，並能初步根據問題特性、資源的</w:t>
            </w:r>
            <w:proofErr w:type="gramStart"/>
            <w:r w:rsidRPr="00C0180C">
              <w:rPr>
                <w:rFonts w:ascii="新細明體" w:eastAsia="新細明體" w:hAnsi="新細明體" w:hint="eastAsia"/>
                <w:sz w:val="20"/>
                <w:szCs w:val="20"/>
              </w:rPr>
              <w:t>有無等因素</w:t>
            </w:r>
            <w:proofErr w:type="gramEnd"/>
            <w:r w:rsidRPr="00C0180C">
              <w:rPr>
                <w:rFonts w:ascii="新細明體" w:eastAsia="新細明體" w:hAnsi="新細明體" w:hint="eastAsia"/>
                <w:sz w:val="20"/>
                <w:szCs w:val="20"/>
              </w:rPr>
              <w:t>，規劃簡單步驟，操作適合學習階段的器材儀器、科技設備及資源，進行自然科學實驗。</w:t>
            </w:r>
          </w:p>
        </w:tc>
        <w:tc>
          <w:tcPr>
            <w:tcW w:w="1979" w:type="dxa"/>
          </w:tcPr>
          <w:p w14:paraId="206EBA21" w14:textId="39E0198A"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olor w:val="000000"/>
                <w:sz w:val="20"/>
                <w:szCs w:val="20"/>
              </w:rPr>
              <w:lastRenderedPageBreak/>
              <w:t>pa-Ⅲ-1能分析比較、製作圖表、運用簡單數學等方法，整理已有的資訊或數據。</w:t>
            </w:r>
          </w:p>
        </w:tc>
        <w:tc>
          <w:tcPr>
            <w:tcW w:w="1980" w:type="dxa"/>
          </w:tcPr>
          <w:p w14:paraId="52E7501D" w14:textId="73F6D9FB"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INb-Ⅲ-4</w:t>
            </w:r>
            <w:r w:rsidRPr="00C0180C">
              <w:rPr>
                <w:rFonts w:ascii="新細明體" w:eastAsia="新細明體" w:hAnsi="新細明體" w:hint="eastAsia"/>
                <w:color w:val="000000"/>
                <w:sz w:val="20"/>
                <w:szCs w:val="20"/>
              </w:rPr>
              <w:t>力可藉由簡單機械傳遞。</w:t>
            </w:r>
          </w:p>
        </w:tc>
        <w:tc>
          <w:tcPr>
            <w:tcW w:w="1556" w:type="dxa"/>
          </w:tcPr>
          <w:p w14:paraId="0EF9575B" w14:textId="51B4D1AC"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●能透過觀察與實驗知道什麼是槓桿原理，並認識支點、施力點、抗力點、施力臂、抗力臂等名詞。</w:t>
            </w:r>
          </w:p>
        </w:tc>
        <w:tc>
          <w:tcPr>
            <w:tcW w:w="870" w:type="dxa"/>
          </w:tcPr>
          <w:p w14:paraId="245839E4"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◎性別平等教育</w:t>
            </w:r>
          </w:p>
          <w:p w14:paraId="67B19566"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性E1認識生理性別、性傾向、性別特質與性別認同的多元面貌。</w:t>
            </w:r>
          </w:p>
          <w:p w14:paraId="22BD6564"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◎人權教育</w:t>
            </w:r>
          </w:p>
          <w:p w14:paraId="56E7600E"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w:t>
            </w:r>
            <w:r w:rsidRPr="00C0180C">
              <w:rPr>
                <w:rFonts w:ascii="新細明體" w:eastAsia="新細明體" w:hAnsi="新細明體"/>
                <w:color w:val="000000"/>
                <w:sz w:val="20"/>
                <w:szCs w:val="20"/>
              </w:rPr>
              <w:t>E4</w:t>
            </w:r>
            <w:r w:rsidRPr="00C0180C">
              <w:rPr>
                <w:rFonts w:ascii="新細明體" w:eastAsia="新細明體" w:hAnsi="新細明體" w:hint="eastAsia"/>
                <w:color w:val="000000"/>
                <w:sz w:val="20"/>
                <w:szCs w:val="20"/>
              </w:rPr>
              <w:t>表達自己對一個美好世界的想法，並聆聽他人的想法。</w:t>
            </w:r>
          </w:p>
          <w:p w14:paraId="0E990A57" w14:textId="055CD1CE"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人E7認識生活中不公平、不合理、違</w:t>
            </w:r>
            <w:r w:rsidRPr="00C0180C">
              <w:rPr>
                <w:rFonts w:ascii="新細明體" w:eastAsia="新細明體" w:hAnsi="新細明體" w:hint="eastAsia"/>
                <w:color w:val="000000"/>
                <w:sz w:val="20"/>
                <w:szCs w:val="20"/>
              </w:rPr>
              <w:lastRenderedPageBreak/>
              <w:t>反規則和健康受到傷害等經驗，並知道如何尋求救助的管道。</w:t>
            </w:r>
          </w:p>
        </w:tc>
        <w:tc>
          <w:tcPr>
            <w:tcW w:w="990" w:type="dxa"/>
          </w:tcPr>
          <w:p w14:paraId="2F3C0C24"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2DAA82F1"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016E246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7978515F"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202E5BA3" w14:textId="17D6994F"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6E5B6D55" w14:textId="77777777" w:rsidTr="00F4151B">
        <w:trPr>
          <w:trHeight w:val="1701"/>
        </w:trPr>
        <w:tc>
          <w:tcPr>
            <w:tcW w:w="457" w:type="dxa"/>
            <w:vAlign w:val="center"/>
          </w:tcPr>
          <w:p w14:paraId="5F73AE64"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二</w:t>
            </w:r>
          </w:p>
        </w:tc>
        <w:tc>
          <w:tcPr>
            <w:tcW w:w="602" w:type="dxa"/>
            <w:vAlign w:val="center"/>
          </w:tcPr>
          <w:p w14:paraId="73F615AE"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2</w:t>
            </w:r>
            <w:r w:rsidRPr="0070582C">
              <w:rPr>
                <w:rFonts w:asciiTheme="minorEastAsia" w:hAnsiTheme="minorEastAsia" w:hint="eastAsia"/>
                <w:sz w:val="18"/>
              </w:rPr>
              <w:t>/</w:t>
            </w:r>
            <w:r>
              <w:rPr>
                <w:rFonts w:asciiTheme="minorEastAsia" w:hAnsiTheme="minorEastAsia" w:hint="eastAsia"/>
                <w:sz w:val="18"/>
              </w:rPr>
              <w:t>16</w:t>
            </w:r>
          </w:p>
          <w:p w14:paraId="42AAAEDE"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290361D4"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2</w:t>
            </w:r>
            <w:r w:rsidRPr="0070582C">
              <w:rPr>
                <w:rFonts w:asciiTheme="minorEastAsia" w:hAnsiTheme="minorEastAsia" w:hint="eastAsia"/>
                <w:sz w:val="18"/>
              </w:rPr>
              <w:t>/</w:t>
            </w:r>
            <w:r>
              <w:rPr>
                <w:rFonts w:asciiTheme="minorEastAsia" w:hAnsiTheme="minorEastAsia" w:hint="eastAsia"/>
                <w:sz w:val="18"/>
              </w:rPr>
              <w:t>20</w:t>
            </w:r>
          </w:p>
        </w:tc>
        <w:tc>
          <w:tcPr>
            <w:tcW w:w="1152" w:type="dxa"/>
            <w:vAlign w:val="center"/>
          </w:tcPr>
          <w:p w14:paraId="01CCBA11" w14:textId="0D6C5C5D"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795B4968"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自-E-A1能運用五官，敏銳的觀察周遭環境，保持好奇心、想像力持續探索自然。</w:t>
            </w:r>
          </w:p>
          <w:p w14:paraId="3E1C1451"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w:t>
            </w:r>
            <w:r w:rsidRPr="00C0180C">
              <w:rPr>
                <w:rFonts w:ascii="新細明體" w:eastAsia="新細明體" w:hAnsi="新細明體" w:hint="eastAsia"/>
                <w:sz w:val="20"/>
                <w:szCs w:val="20"/>
              </w:rPr>
              <w:lastRenderedPageBreak/>
              <w:t>情，以及理解科學事實會有不同的論點、證據或解釋方式。</w:t>
            </w:r>
          </w:p>
          <w:p w14:paraId="260ACC8F" w14:textId="564432E1"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自-E-A3具備透過實地操作探究活動探索科學問題的能力，並能初步根據問題特性、資源的</w:t>
            </w:r>
            <w:proofErr w:type="gramStart"/>
            <w:r w:rsidRPr="00C0180C">
              <w:rPr>
                <w:rFonts w:ascii="新細明體" w:eastAsia="新細明體" w:hAnsi="新細明體" w:hint="eastAsia"/>
                <w:sz w:val="20"/>
                <w:szCs w:val="20"/>
              </w:rPr>
              <w:t>有無等因素</w:t>
            </w:r>
            <w:proofErr w:type="gramEnd"/>
            <w:r w:rsidRPr="00C0180C">
              <w:rPr>
                <w:rFonts w:ascii="新細明體" w:eastAsia="新細明體" w:hAnsi="新細明體" w:hint="eastAsia"/>
                <w:sz w:val="20"/>
                <w:szCs w:val="20"/>
              </w:rPr>
              <w:t>，規劃簡單步驟，操作適合學習階段的器材儀器、科技設備及資源，進行自然科學實驗。</w:t>
            </w:r>
          </w:p>
        </w:tc>
        <w:tc>
          <w:tcPr>
            <w:tcW w:w="1979" w:type="dxa"/>
          </w:tcPr>
          <w:p w14:paraId="65408AEA"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lastRenderedPageBreak/>
              <w:t>pe-Ⅲ-2</w:t>
            </w:r>
            <w:r w:rsidRPr="00C0180C">
              <w:rPr>
                <w:rFonts w:ascii="新細明體" w:eastAsia="新細明體" w:hAnsi="新細明體" w:hint="eastAsia"/>
                <w:color w:val="000000"/>
                <w:sz w:val="20"/>
                <w:szCs w:val="20"/>
              </w:rPr>
              <w:t>能理解同學報告，提出合理的疑問或意見。並能對「所訂定的問題」、「探究方法」、「獲得之證據」及「探究之發現」等之間的符應情形，進行檢核並提出優點和弱點。</w:t>
            </w:r>
          </w:p>
          <w:p w14:paraId="781E0D4B"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t>pa-Ⅲ-1能分析比較、製作圖表、運用簡單數學等方法，整理已有的資訊或數據。</w:t>
            </w:r>
          </w:p>
          <w:p w14:paraId="07564E24" w14:textId="33F0F1BB"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olor w:val="000000"/>
                <w:sz w:val="20"/>
                <w:szCs w:val="20"/>
              </w:rPr>
              <w:t>pa-Ⅲ-2能從（所得的）資訊或數據，形成解釋、發現新知、獲知因果關係、解決問題或是發現新的問題。並能將自己的探究結果和他人的結果</w:t>
            </w:r>
            <w:proofErr w:type="gramStart"/>
            <w:r w:rsidRPr="00C0180C">
              <w:rPr>
                <w:rFonts w:ascii="新細明體" w:eastAsia="新細明體" w:hAnsi="新細明體"/>
                <w:color w:val="000000"/>
                <w:sz w:val="20"/>
                <w:szCs w:val="20"/>
              </w:rPr>
              <w:t>（</w:t>
            </w:r>
            <w:proofErr w:type="gramEnd"/>
            <w:r w:rsidRPr="00C0180C">
              <w:rPr>
                <w:rFonts w:ascii="新細明體" w:eastAsia="新細明體" w:hAnsi="新細明體"/>
                <w:color w:val="000000"/>
                <w:sz w:val="20"/>
                <w:szCs w:val="20"/>
              </w:rPr>
              <w:t>例如：來自同</w:t>
            </w:r>
            <w:r w:rsidRPr="00C0180C">
              <w:rPr>
                <w:rFonts w:ascii="新細明體" w:eastAsia="新細明體" w:hAnsi="新細明體"/>
                <w:color w:val="000000"/>
                <w:sz w:val="20"/>
                <w:szCs w:val="20"/>
              </w:rPr>
              <w:lastRenderedPageBreak/>
              <w:t>學</w:t>
            </w:r>
            <w:proofErr w:type="gramStart"/>
            <w:r w:rsidRPr="00C0180C">
              <w:rPr>
                <w:rFonts w:ascii="新細明體" w:eastAsia="新細明體" w:hAnsi="新細明體"/>
                <w:color w:val="000000"/>
                <w:sz w:val="20"/>
                <w:szCs w:val="20"/>
              </w:rPr>
              <w:t>）</w:t>
            </w:r>
            <w:proofErr w:type="gramEnd"/>
            <w:r w:rsidRPr="00C0180C">
              <w:rPr>
                <w:rFonts w:ascii="新細明體" w:eastAsia="新細明體" w:hAnsi="新細明體"/>
                <w:color w:val="000000"/>
                <w:sz w:val="20"/>
                <w:szCs w:val="20"/>
              </w:rPr>
              <w:t>比較對照，檢查相近探究是否有相近的結果。</w:t>
            </w:r>
          </w:p>
        </w:tc>
        <w:tc>
          <w:tcPr>
            <w:tcW w:w="1980" w:type="dxa"/>
          </w:tcPr>
          <w:p w14:paraId="601575D5"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lastRenderedPageBreak/>
              <w:t>INb-Ⅲ-4力</w:t>
            </w:r>
            <w:r w:rsidRPr="00C0180C">
              <w:rPr>
                <w:rFonts w:ascii="新細明體" w:eastAsia="新細明體" w:hAnsi="新細明體" w:hint="eastAsia"/>
                <w:color w:val="000000"/>
                <w:sz w:val="20"/>
                <w:szCs w:val="20"/>
              </w:rPr>
              <w:t>可藉由簡單機械傳遞。</w:t>
            </w:r>
          </w:p>
          <w:p w14:paraId="15006A70" w14:textId="32564BC4"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INc-Ⅲ-1</w:t>
            </w:r>
            <w:r w:rsidRPr="00C0180C">
              <w:rPr>
                <w:rFonts w:ascii="新細明體" w:eastAsia="新細明體" w:hAnsi="新細明體" w:hint="eastAsia"/>
                <w:color w:val="000000"/>
                <w:sz w:val="20"/>
                <w:szCs w:val="20"/>
              </w:rPr>
              <w:t>生活及探究中常用的測量工具和方法。</w:t>
            </w:r>
          </w:p>
        </w:tc>
        <w:tc>
          <w:tcPr>
            <w:tcW w:w="1556" w:type="dxa"/>
          </w:tcPr>
          <w:p w14:paraId="4BFFF65F" w14:textId="20DCA18E"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w:t>
            </w:r>
            <w:r w:rsidRPr="00C0180C">
              <w:rPr>
                <w:rFonts w:ascii="新細明體" w:eastAsia="新細明體" w:hAnsi="新細明體" w:hint="eastAsia"/>
                <w:color w:val="000000"/>
                <w:kern w:val="0"/>
                <w:sz w:val="20"/>
                <w:szCs w:val="20"/>
              </w:rPr>
              <w:t>能透過</w:t>
            </w:r>
            <w:r w:rsidRPr="00C0180C">
              <w:rPr>
                <w:rFonts w:ascii="新細明體" w:eastAsia="新細明體" w:hAnsi="新細明體" w:hint="eastAsia"/>
                <w:color w:val="000000"/>
                <w:sz w:val="20"/>
                <w:szCs w:val="20"/>
              </w:rPr>
              <w:t>槓桿裝置討論省力及費力的裝置。</w:t>
            </w:r>
          </w:p>
        </w:tc>
        <w:tc>
          <w:tcPr>
            <w:tcW w:w="870" w:type="dxa"/>
          </w:tcPr>
          <w:p w14:paraId="54E981B5"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◎性別平等教育</w:t>
            </w:r>
          </w:p>
          <w:p w14:paraId="1D21ED99"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性E1認識生理性別、性傾向、性別特質與性別認同的多元面貌。</w:t>
            </w:r>
          </w:p>
          <w:p w14:paraId="39A4CF3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◎人權教育</w:t>
            </w:r>
          </w:p>
          <w:p w14:paraId="02AD3EA8"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w:t>
            </w:r>
            <w:r w:rsidRPr="00C0180C">
              <w:rPr>
                <w:rFonts w:ascii="新細明體" w:eastAsia="新細明體" w:hAnsi="新細明體"/>
                <w:color w:val="000000"/>
                <w:sz w:val="20"/>
                <w:szCs w:val="20"/>
              </w:rPr>
              <w:t>E4</w:t>
            </w:r>
            <w:r w:rsidRPr="00C0180C">
              <w:rPr>
                <w:rFonts w:ascii="新細明體" w:eastAsia="新細明體" w:hAnsi="新細明體" w:hint="eastAsia"/>
                <w:color w:val="000000"/>
                <w:sz w:val="20"/>
                <w:szCs w:val="20"/>
              </w:rPr>
              <w:t>表達自己對一個美好世界的想法，並聆聽他人的想法。</w:t>
            </w:r>
          </w:p>
          <w:p w14:paraId="359B7061" w14:textId="4B495AD1"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lastRenderedPageBreak/>
              <w:t>人E7認識生活中不公平、不合理、違反規則和健康受到傷害等經驗，並知道如何尋求救助的管道。</w:t>
            </w:r>
          </w:p>
        </w:tc>
        <w:tc>
          <w:tcPr>
            <w:tcW w:w="990" w:type="dxa"/>
          </w:tcPr>
          <w:p w14:paraId="1EC42B04"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66B2FE95"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7BDD9AED"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7F8D7F8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27331939" w14:textId="7261C9E2"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650A7323" w14:textId="77777777" w:rsidTr="00F4151B">
        <w:trPr>
          <w:trHeight w:val="1701"/>
        </w:trPr>
        <w:tc>
          <w:tcPr>
            <w:tcW w:w="457" w:type="dxa"/>
            <w:vAlign w:val="center"/>
          </w:tcPr>
          <w:p w14:paraId="447E369D"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三</w:t>
            </w:r>
          </w:p>
        </w:tc>
        <w:tc>
          <w:tcPr>
            <w:tcW w:w="602" w:type="dxa"/>
            <w:vAlign w:val="center"/>
          </w:tcPr>
          <w:p w14:paraId="3901EBB1"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2/23</w:t>
            </w:r>
          </w:p>
          <w:p w14:paraId="19BBCA28"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544726BD"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2/26</w:t>
            </w:r>
          </w:p>
        </w:tc>
        <w:tc>
          <w:tcPr>
            <w:tcW w:w="1152" w:type="dxa"/>
            <w:vAlign w:val="center"/>
          </w:tcPr>
          <w:p w14:paraId="48A60211" w14:textId="11200107"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1160B835"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自-E-A1能運用五官，敏銳的觀察周遭環境，保持好奇心、想像力持續探索自然。</w:t>
            </w:r>
          </w:p>
          <w:p w14:paraId="46879442"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自-E-A2能運用好奇心及想像能力，從觀察、閱讀、思考所得的資訊或數據中，提出適合科學探究的問題或解釋資料，並能依</w:t>
            </w:r>
            <w:r w:rsidRPr="00C0180C">
              <w:rPr>
                <w:rFonts w:ascii="新細明體" w:eastAsia="新細明體" w:hAnsi="新細明體" w:hint="eastAsia"/>
                <w:sz w:val="20"/>
                <w:szCs w:val="20"/>
              </w:rPr>
              <w:lastRenderedPageBreak/>
              <w:t>據已知的科學知識、科學概念及探索科學的方法去想像可能發生的事情，以及理解科學事實會有不同的論點、證據或解釋方式。</w:t>
            </w:r>
          </w:p>
          <w:p w14:paraId="23AA251D" w14:textId="5A4F7AFF"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自-E-A3具備透過實地操作探究活動探索科學問題的能力，並能初步根據問題特性、資源的</w:t>
            </w:r>
            <w:proofErr w:type="gramStart"/>
            <w:r w:rsidRPr="00C0180C">
              <w:rPr>
                <w:rFonts w:ascii="新細明體" w:eastAsia="新細明體" w:hAnsi="新細明體" w:hint="eastAsia"/>
                <w:sz w:val="20"/>
                <w:szCs w:val="20"/>
              </w:rPr>
              <w:t>有無等因素</w:t>
            </w:r>
            <w:proofErr w:type="gramEnd"/>
            <w:r w:rsidRPr="00C0180C">
              <w:rPr>
                <w:rFonts w:ascii="新細明體" w:eastAsia="新細明體" w:hAnsi="新細明體" w:hint="eastAsia"/>
                <w:sz w:val="20"/>
                <w:szCs w:val="20"/>
              </w:rPr>
              <w:t>，規劃簡單步驟，操作適合學習階段的器材儀器、科技設備及資源，進行自然科學實驗。</w:t>
            </w:r>
          </w:p>
        </w:tc>
        <w:tc>
          <w:tcPr>
            <w:tcW w:w="1979" w:type="dxa"/>
          </w:tcPr>
          <w:p w14:paraId="3D765399"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an-Ⅲ-1透過科學探究活動，了解科學知識的基礎是來自於真實的經驗和證據。</w:t>
            </w:r>
          </w:p>
          <w:p w14:paraId="7F71E50D"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ah-Ⅲ-1利用科學知識理解日常生活觀察到的現象。</w:t>
            </w:r>
          </w:p>
          <w:p w14:paraId="4F6D2712"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t>pe-Ⅲ-2</w:t>
            </w:r>
            <w:r w:rsidRPr="00C0180C">
              <w:rPr>
                <w:rFonts w:ascii="新細明體" w:eastAsia="新細明體" w:hAnsi="新細明體" w:hint="eastAsia"/>
                <w:color w:val="000000"/>
                <w:sz w:val="20"/>
                <w:szCs w:val="20"/>
              </w:rPr>
              <w:t>能理解同學報告，提出合理的疑問或意見。並能對「所訂定的問題」、「探究方法」、「獲得之證據」及「探究之發現」等之間的符應情形，進行檢核並提出優點和弱點。</w:t>
            </w:r>
          </w:p>
          <w:p w14:paraId="2980C76A"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lastRenderedPageBreak/>
              <w:t>pa-Ⅲ-1能分析比較、製作圖表、運用簡單數學等方法，整理已有的資訊或數據。</w:t>
            </w:r>
          </w:p>
          <w:p w14:paraId="515E8254" w14:textId="4C6EFA3C"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olor w:val="000000"/>
                <w:sz w:val="20"/>
                <w:szCs w:val="20"/>
              </w:rPr>
              <w:t>pa-Ⅲ-2能從（所得的）資訊或數據，形成解釋、發現新知、獲知因果關係、解決問題或是發現新的問題。並能將自己的探究結果和他人的結果</w:t>
            </w:r>
            <w:proofErr w:type="gramStart"/>
            <w:r w:rsidRPr="00C0180C">
              <w:rPr>
                <w:rFonts w:ascii="新細明體" w:eastAsia="新細明體" w:hAnsi="新細明體"/>
                <w:color w:val="000000"/>
                <w:sz w:val="20"/>
                <w:szCs w:val="20"/>
              </w:rPr>
              <w:t>（</w:t>
            </w:r>
            <w:proofErr w:type="gramEnd"/>
            <w:r w:rsidRPr="00C0180C">
              <w:rPr>
                <w:rFonts w:ascii="新細明體" w:eastAsia="新細明體" w:hAnsi="新細明體"/>
                <w:color w:val="000000"/>
                <w:sz w:val="20"/>
                <w:szCs w:val="20"/>
              </w:rPr>
              <w:t>例如：來自同學</w:t>
            </w:r>
            <w:proofErr w:type="gramStart"/>
            <w:r w:rsidRPr="00C0180C">
              <w:rPr>
                <w:rFonts w:ascii="新細明體" w:eastAsia="新細明體" w:hAnsi="新細明體"/>
                <w:color w:val="000000"/>
                <w:sz w:val="20"/>
                <w:szCs w:val="20"/>
              </w:rPr>
              <w:t>）</w:t>
            </w:r>
            <w:proofErr w:type="gramEnd"/>
            <w:r w:rsidRPr="00C0180C">
              <w:rPr>
                <w:rFonts w:ascii="新細明體" w:eastAsia="新細明體" w:hAnsi="新細明體"/>
                <w:color w:val="000000"/>
                <w:sz w:val="20"/>
                <w:szCs w:val="20"/>
              </w:rPr>
              <w:t>比較對照，檢查相近探究是否有相近的結果。</w:t>
            </w:r>
          </w:p>
        </w:tc>
        <w:tc>
          <w:tcPr>
            <w:tcW w:w="1980" w:type="dxa"/>
          </w:tcPr>
          <w:p w14:paraId="33A55A72"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lastRenderedPageBreak/>
              <w:t>INb-Ⅲ-4力</w:t>
            </w:r>
            <w:r w:rsidRPr="00C0180C">
              <w:rPr>
                <w:rFonts w:ascii="新細明體" w:eastAsia="新細明體" w:hAnsi="新細明體" w:hint="eastAsia"/>
                <w:color w:val="000000"/>
                <w:sz w:val="20"/>
                <w:szCs w:val="20"/>
              </w:rPr>
              <w:t>可藉由簡單機械傳遞。</w:t>
            </w:r>
          </w:p>
          <w:p w14:paraId="31BAC495" w14:textId="698BA2C0"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INc-Ⅲ-1</w:t>
            </w:r>
            <w:r w:rsidRPr="00C0180C">
              <w:rPr>
                <w:rFonts w:ascii="新細明體" w:eastAsia="新細明體" w:hAnsi="新細明體" w:hint="eastAsia"/>
                <w:color w:val="000000"/>
                <w:sz w:val="20"/>
                <w:szCs w:val="20"/>
              </w:rPr>
              <w:t>生活及探究中常用的測量工具和方法。</w:t>
            </w:r>
          </w:p>
        </w:tc>
        <w:tc>
          <w:tcPr>
            <w:tcW w:w="1556" w:type="dxa"/>
          </w:tcPr>
          <w:p w14:paraId="4B2E97E8"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kern w:val="0"/>
                <w:sz w:val="20"/>
                <w:szCs w:val="20"/>
              </w:rPr>
              <w:t>1.能透過</w:t>
            </w:r>
            <w:r w:rsidRPr="00C0180C">
              <w:rPr>
                <w:rFonts w:ascii="新細明體" w:eastAsia="新細明體" w:hAnsi="新細明體" w:hint="eastAsia"/>
                <w:color w:val="000000"/>
                <w:sz w:val="20"/>
                <w:szCs w:val="20"/>
              </w:rPr>
              <w:t>槓桿裝置討論省力及費力的裝置。</w:t>
            </w:r>
          </w:p>
          <w:p w14:paraId="65144977" w14:textId="55867885"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2.能利用槓桿原理，說明各種工具是屬於省力或費力的工具。</w:t>
            </w:r>
          </w:p>
        </w:tc>
        <w:tc>
          <w:tcPr>
            <w:tcW w:w="870" w:type="dxa"/>
          </w:tcPr>
          <w:p w14:paraId="582DEF13"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◎性別平等教育</w:t>
            </w:r>
          </w:p>
          <w:p w14:paraId="75399300"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性E1認識生理性別、性傾向、性別特質與性別認同的多元面貌。</w:t>
            </w:r>
          </w:p>
          <w:p w14:paraId="3CC964CE"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◎人權教育</w:t>
            </w:r>
          </w:p>
          <w:p w14:paraId="152D0BC7"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w:t>
            </w:r>
            <w:r w:rsidRPr="00C0180C">
              <w:rPr>
                <w:rFonts w:ascii="新細明體" w:eastAsia="新細明體" w:hAnsi="新細明體"/>
                <w:color w:val="000000"/>
                <w:sz w:val="20"/>
                <w:szCs w:val="20"/>
              </w:rPr>
              <w:t>E2</w:t>
            </w:r>
            <w:r w:rsidRPr="00C0180C">
              <w:rPr>
                <w:rFonts w:ascii="新細明體" w:eastAsia="新細明體" w:hAnsi="新細明體" w:hint="eastAsia"/>
                <w:color w:val="000000"/>
                <w:sz w:val="20"/>
                <w:szCs w:val="20"/>
              </w:rPr>
              <w:t>關心周遭不公</w:t>
            </w:r>
            <w:r w:rsidRPr="00C0180C">
              <w:rPr>
                <w:rFonts w:ascii="新細明體" w:eastAsia="新細明體" w:hAnsi="新細明體" w:hint="eastAsia"/>
                <w:color w:val="000000"/>
                <w:sz w:val="20"/>
                <w:szCs w:val="20"/>
              </w:rPr>
              <w:lastRenderedPageBreak/>
              <w:t>平的事件，並提出改善的想法。</w:t>
            </w:r>
          </w:p>
          <w:p w14:paraId="7C299C11"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w:t>
            </w:r>
            <w:r w:rsidRPr="00C0180C">
              <w:rPr>
                <w:rFonts w:ascii="新細明體" w:eastAsia="新細明體" w:hAnsi="新細明體"/>
                <w:color w:val="000000"/>
                <w:sz w:val="20"/>
                <w:szCs w:val="20"/>
              </w:rPr>
              <w:t>E4</w:t>
            </w:r>
            <w:r w:rsidRPr="00C0180C">
              <w:rPr>
                <w:rFonts w:ascii="新細明體" w:eastAsia="新細明體" w:hAnsi="新細明體" w:hint="eastAsia"/>
                <w:color w:val="000000"/>
                <w:sz w:val="20"/>
                <w:szCs w:val="20"/>
              </w:rPr>
              <w:t>表達自己對一個美好世界的想法，並聆聽他人的想法。</w:t>
            </w:r>
          </w:p>
          <w:p w14:paraId="63554304"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人E7認識生活中不公平、不合理、違反規則和健康受到傷害等經驗，並知道如何尋求救助的管道。</w:t>
            </w:r>
          </w:p>
          <w:p w14:paraId="5653430E" w14:textId="58F8E09F"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人E8了解兒童對遊戲權利的需求。</w:t>
            </w:r>
          </w:p>
        </w:tc>
        <w:tc>
          <w:tcPr>
            <w:tcW w:w="990" w:type="dxa"/>
          </w:tcPr>
          <w:p w14:paraId="2C8AE8B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680DEFC5"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79B4431C"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137F949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53404E58" w14:textId="2075263A"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3F737F11" w14:textId="77777777" w:rsidTr="00F4151B">
        <w:trPr>
          <w:trHeight w:val="1701"/>
        </w:trPr>
        <w:tc>
          <w:tcPr>
            <w:tcW w:w="457" w:type="dxa"/>
            <w:vAlign w:val="center"/>
          </w:tcPr>
          <w:p w14:paraId="5CEFF881"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四</w:t>
            </w:r>
          </w:p>
        </w:tc>
        <w:tc>
          <w:tcPr>
            <w:tcW w:w="602" w:type="dxa"/>
            <w:vAlign w:val="center"/>
          </w:tcPr>
          <w:p w14:paraId="7D1D5130"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3/2</w:t>
            </w:r>
          </w:p>
          <w:p w14:paraId="68C0A6F4"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41D1DD0B"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3/6</w:t>
            </w:r>
          </w:p>
        </w:tc>
        <w:tc>
          <w:tcPr>
            <w:tcW w:w="1152" w:type="dxa"/>
            <w:vAlign w:val="center"/>
          </w:tcPr>
          <w:p w14:paraId="2B19D93F" w14:textId="13D42796"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362E6C5E"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自-E-B1能分析比較、製作圖表、運用簡單數學等方法，整理已有的自然科學資訊</w:t>
            </w:r>
            <w:r w:rsidRPr="00C0180C">
              <w:rPr>
                <w:rFonts w:ascii="新細明體" w:eastAsia="新細明體" w:hAnsi="新細明體" w:hint="eastAsia"/>
                <w:sz w:val="20"/>
                <w:szCs w:val="20"/>
              </w:rPr>
              <w:lastRenderedPageBreak/>
              <w:t>或數據，並利用較簡單形式的口語、文字、影像、繪圖或實物、科學名詞、數學公式、模型等，表達探究之過程、發現或成果。</w:t>
            </w:r>
          </w:p>
          <w:p w14:paraId="19B00F18" w14:textId="2E0022EC"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自-E-C2透過探索科學的合作學習，培養與同儕溝通表達、團隊合作及和諧相處的能力。</w:t>
            </w:r>
          </w:p>
        </w:tc>
        <w:tc>
          <w:tcPr>
            <w:tcW w:w="1979" w:type="dxa"/>
          </w:tcPr>
          <w:p w14:paraId="5882A9A2"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lastRenderedPageBreak/>
              <w:t>pe-Ⅲ-2</w:t>
            </w:r>
            <w:r w:rsidRPr="00C0180C">
              <w:rPr>
                <w:rFonts w:ascii="新細明體" w:eastAsia="新細明體" w:hAnsi="新細明體" w:hint="eastAsia"/>
                <w:color w:val="000000"/>
                <w:sz w:val="20"/>
                <w:szCs w:val="20"/>
              </w:rPr>
              <w:t>能理解同學報告，提出合理的疑問或意見。並能對「所訂定的問題」、「探究方法」、「獲得之證據」及「探究之發現」等</w:t>
            </w:r>
            <w:r w:rsidRPr="00C0180C">
              <w:rPr>
                <w:rFonts w:ascii="新細明體" w:eastAsia="新細明體" w:hAnsi="新細明體" w:hint="eastAsia"/>
                <w:color w:val="000000"/>
                <w:sz w:val="20"/>
                <w:szCs w:val="20"/>
              </w:rPr>
              <w:lastRenderedPageBreak/>
              <w:t>之間的符應情形，進行檢核並提出優點和弱點。</w:t>
            </w:r>
          </w:p>
          <w:p w14:paraId="123FD0F5" w14:textId="27B2A3E3"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olor w:val="000000"/>
                <w:sz w:val="20"/>
                <w:szCs w:val="20"/>
              </w:rPr>
              <w:t>ai-Ⅲ-3參與合作學習並與同儕有良好的互動經驗，享受學習科學的樂趣。</w:t>
            </w:r>
          </w:p>
        </w:tc>
        <w:tc>
          <w:tcPr>
            <w:tcW w:w="1980" w:type="dxa"/>
          </w:tcPr>
          <w:p w14:paraId="353FF430" w14:textId="2CEF89B3"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lastRenderedPageBreak/>
              <w:t>INb-Ⅲ-4力</w:t>
            </w:r>
            <w:r w:rsidRPr="00C0180C">
              <w:rPr>
                <w:rFonts w:ascii="新細明體" w:eastAsia="新細明體" w:hAnsi="新細明體" w:hint="eastAsia"/>
                <w:color w:val="000000"/>
                <w:sz w:val="20"/>
                <w:szCs w:val="20"/>
              </w:rPr>
              <w:t>可藉由簡單機械傳遞。</w:t>
            </w:r>
          </w:p>
        </w:tc>
        <w:tc>
          <w:tcPr>
            <w:tcW w:w="1556" w:type="dxa"/>
          </w:tcPr>
          <w:p w14:paraId="71879D37" w14:textId="22CA6CF8"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●能透過實驗，探討定滑輪與動滑輪是否省力。</w:t>
            </w:r>
          </w:p>
        </w:tc>
        <w:tc>
          <w:tcPr>
            <w:tcW w:w="870" w:type="dxa"/>
          </w:tcPr>
          <w:p w14:paraId="5ECE0A61"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◎性別平等教育</w:t>
            </w:r>
          </w:p>
          <w:p w14:paraId="2171042E"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性E3覺察性別角色的刻板</w:t>
            </w:r>
            <w:r w:rsidRPr="00C0180C">
              <w:rPr>
                <w:rFonts w:ascii="新細明體" w:eastAsia="新細明體" w:hAnsi="新細明體" w:hint="eastAsia"/>
                <w:color w:val="000000"/>
                <w:sz w:val="20"/>
                <w:szCs w:val="20"/>
              </w:rPr>
              <w:lastRenderedPageBreak/>
              <w:t>印象，了解家庭、學校與職業的分工，不應受性別的限制。</w:t>
            </w:r>
          </w:p>
          <w:p w14:paraId="07BA237E"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◎人權教育</w:t>
            </w:r>
          </w:p>
          <w:p w14:paraId="0AF056E4"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人E6覺察個人的偏見，並避免歧視行為的產生。</w:t>
            </w:r>
          </w:p>
          <w:p w14:paraId="4142328F"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7AA747A1" w14:textId="239A679A"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環E14覺知人類生存與發展需要利用能源及資源，學習在生活中直接利用自然能源或自然形式的物質。</w:t>
            </w:r>
          </w:p>
        </w:tc>
        <w:tc>
          <w:tcPr>
            <w:tcW w:w="990" w:type="dxa"/>
          </w:tcPr>
          <w:p w14:paraId="494834B8"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721B52C7"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1D4397A1"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451CAE5D"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w:t>
            </w:r>
            <w:r w:rsidRPr="00C0180C">
              <w:rPr>
                <w:rFonts w:ascii="新細明體" w:eastAsia="新細明體" w:hAnsi="新細明體" w:hint="eastAsia"/>
                <w:color w:val="000000"/>
                <w:sz w:val="20"/>
                <w:szCs w:val="20"/>
              </w:rPr>
              <w:lastRenderedPageBreak/>
              <w:t>量</w:t>
            </w:r>
          </w:p>
          <w:p w14:paraId="7E73E70B" w14:textId="785A0C6F"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567701BF" w14:textId="77777777" w:rsidTr="00F4151B">
        <w:trPr>
          <w:trHeight w:val="1701"/>
        </w:trPr>
        <w:tc>
          <w:tcPr>
            <w:tcW w:w="457" w:type="dxa"/>
            <w:vAlign w:val="center"/>
          </w:tcPr>
          <w:p w14:paraId="4CDE8292"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五</w:t>
            </w:r>
          </w:p>
        </w:tc>
        <w:tc>
          <w:tcPr>
            <w:tcW w:w="602" w:type="dxa"/>
            <w:vAlign w:val="center"/>
          </w:tcPr>
          <w:p w14:paraId="0F43FB40"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9</w:t>
            </w:r>
            <w:proofErr w:type="gramStart"/>
            <w:r w:rsidRPr="0070582C">
              <w:rPr>
                <w:rFonts w:asciiTheme="minorEastAsia" w:hAnsiTheme="minorEastAsia" w:hint="eastAsia"/>
                <w:sz w:val="18"/>
              </w:rPr>
              <w:t>│</w:t>
            </w:r>
            <w:proofErr w:type="gramEnd"/>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13</w:t>
            </w:r>
          </w:p>
        </w:tc>
        <w:tc>
          <w:tcPr>
            <w:tcW w:w="1152" w:type="dxa"/>
            <w:vAlign w:val="center"/>
          </w:tcPr>
          <w:p w14:paraId="3E0A826B" w14:textId="4CFF6841"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343A173E" w14:textId="56488A3B"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自-E-A1能運用五官，敏銳的觀察周遭環境，保持好奇</w:t>
            </w:r>
            <w:r w:rsidRPr="00C0180C">
              <w:rPr>
                <w:rFonts w:ascii="新細明體" w:eastAsia="新細明體" w:hAnsi="新細明體" w:hint="eastAsia"/>
                <w:sz w:val="20"/>
                <w:szCs w:val="20"/>
              </w:rPr>
              <w:lastRenderedPageBreak/>
              <w:t>心、想像力持續探索自然。</w:t>
            </w:r>
          </w:p>
        </w:tc>
        <w:tc>
          <w:tcPr>
            <w:tcW w:w="1979" w:type="dxa"/>
          </w:tcPr>
          <w:p w14:paraId="339A6D3B" w14:textId="0B4614DC"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olor w:val="000000"/>
                <w:sz w:val="20"/>
                <w:szCs w:val="20"/>
              </w:rPr>
              <w:lastRenderedPageBreak/>
              <w:t>ai-Ⅲ-3參與合作學習並與同儕有良好的互動經驗，享受學習科學的樂趣。</w:t>
            </w:r>
          </w:p>
        </w:tc>
        <w:tc>
          <w:tcPr>
            <w:tcW w:w="1980" w:type="dxa"/>
          </w:tcPr>
          <w:p w14:paraId="465D43C1" w14:textId="7C826BB8"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INb-Ⅲ-4力</w:t>
            </w:r>
            <w:r w:rsidRPr="00C0180C">
              <w:rPr>
                <w:rFonts w:ascii="新細明體" w:eastAsia="新細明體" w:hAnsi="新細明體" w:hint="eastAsia"/>
                <w:color w:val="000000"/>
                <w:sz w:val="20"/>
                <w:szCs w:val="20"/>
              </w:rPr>
              <w:t>可藉由簡單機械傳遞。</w:t>
            </w:r>
          </w:p>
        </w:tc>
        <w:tc>
          <w:tcPr>
            <w:tcW w:w="1556" w:type="dxa"/>
          </w:tcPr>
          <w:p w14:paraId="02FD1C5B" w14:textId="4AC33A17"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●了解輪軸轉動時是同步進行，知道輪軸在生活中的應用。</w:t>
            </w:r>
          </w:p>
        </w:tc>
        <w:tc>
          <w:tcPr>
            <w:tcW w:w="870" w:type="dxa"/>
          </w:tcPr>
          <w:p w14:paraId="758535A4"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◎人權教育</w:t>
            </w:r>
          </w:p>
          <w:p w14:paraId="1267C559"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w:t>
            </w:r>
            <w:r w:rsidRPr="00C0180C">
              <w:rPr>
                <w:rFonts w:ascii="新細明體" w:eastAsia="新細明體" w:hAnsi="新細明體"/>
                <w:color w:val="000000"/>
                <w:sz w:val="20"/>
                <w:szCs w:val="20"/>
              </w:rPr>
              <w:t>E3</w:t>
            </w:r>
            <w:r w:rsidRPr="00C0180C">
              <w:rPr>
                <w:rFonts w:ascii="新細明體" w:eastAsia="新細明體" w:hAnsi="新細明體" w:hint="eastAsia"/>
                <w:color w:val="000000"/>
                <w:sz w:val="20"/>
                <w:szCs w:val="20"/>
              </w:rPr>
              <w:t>了解每個人需</w:t>
            </w:r>
            <w:r w:rsidRPr="00C0180C">
              <w:rPr>
                <w:rFonts w:ascii="新細明體" w:eastAsia="新細明體" w:hAnsi="新細明體" w:hint="eastAsia"/>
                <w:color w:val="000000"/>
                <w:sz w:val="20"/>
                <w:szCs w:val="20"/>
              </w:rPr>
              <w:lastRenderedPageBreak/>
              <w:t>求的不同，並討論與遵守團體的規則。</w:t>
            </w:r>
          </w:p>
          <w:p w14:paraId="320AA90C"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43358F59" w14:textId="5E03F04C"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環E14覺知人類生存與發展需要利用能源及資源，學習在生活中直接利用自然能源或自然形式的物質。</w:t>
            </w:r>
          </w:p>
        </w:tc>
        <w:tc>
          <w:tcPr>
            <w:tcW w:w="990" w:type="dxa"/>
          </w:tcPr>
          <w:p w14:paraId="319BF8AF"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47A01CE1"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6480AC44"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w:t>
            </w:r>
            <w:r w:rsidRPr="00C0180C">
              <w:rPr>
                <w:rFonts w:ascii="新細明體" w:eastAsia="新細明體" w:hAnsi="新細明體" w:hint="eastAsia"/>
                <w:color w:val="000000"/>
                <w:sz w:val="20"/>
                <w:szCs w:val="20"/>
              </w:rPr>
              <w:lastRenderedPageBreak/>
              <w:t>量</w:t>
            </w:r>
          </w:p>
          <w:p w14:paraId="375DA650"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78C91D53" w14:textId="1EC21D56"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1BDDE8AE" w14:textId="77777777" w:rsidTr="00F4151B">
        <w:trPr>
          <w:trHeight w:val="1701"/>
        </w:trPr>
        <w:tc>
          <w:tcPr>
            <w:tcW w:w="457" w:type="dxa"/>
            <w:vAlign w:val="center"/>
          </w:tcPr>
          <w:p w14:paraId="2E8ADB52"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六</w:t>
            </w:r>
          </w:p>
        </w:tc>
        <w:tc>
          <w:tcPr>
            <w:tcW w:w="602" w:type="dxa"/>
            <w:vAlign w:val="center"/>
          </w:tcPr>
          <w:p w14:paraId="200CB7F3"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16</w:t>
            </w:r>
          </w:p>
          <w:p w14:paraId="22F9B2FB"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60540885"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20</w:t>
            </w:r>
          </w:p>
        </w:tc>
        <w:tc>
          <w:tcPr>
            <w:tcW w:w="1152" w:type="dxa"/>
            <w:vAlign w:val="center"/>
          </w:tcPr>
          <w:p w14:paraId="12D7BF25" w14:textId="7D4F5961"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79CCA656" w14:textId="37EBD2C0"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自-E-C2透過探索科學的合作學習，培養與同儕溝通表達、團隊合作及和諧相處的能力。</w:t>
            </w:r>
          </w:p>
        </w:tc>
        <w:tc>
          <w:tcPr>
            <w:tcW w:w="1979" w:type="dxa"/>
          </w:tcPr>
          <w:p w14:paraId="3B161E6A" w14:textId="1A9AE3C9"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olor w:val="000000"/>
                <w:sz w:val="20"/>
                <w:szCs w:val="20"/>
              </w:rPr>
              <w:t>ai-Ⅲ-3參與合作學習並與同儕有良好的互動經驗，享受學習科學的樂趣。</w:t>
            </w:r>
          </w:p>
        </w:tc>
        <w:tc>
          <w:tcPr>
            <w:tcW w:w="1980" w:type="dxa"/>
          </w:tcPr>
          <w:p w14:paraId="326B6DED"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color w:val="000000"/>
                <w:sz w:val="20"/>
                <w:szCs w:val="20"/>
              </w:rPr>
              <w:t>INc-Ⅲ-1</w:t>
            </w:r>
            <w:r w:rsidRPr="00C0180C">
              <w:rPr>
                <w:rFonts w:ascii="新細明體" w:eastAsia="新細明體" w:hAnsi="新細明體" w:hint="eastAsia"/>
                <w:color w:val="000000"/>
                <w:sz w:val="20"/>
                <w:szCs w:val="20"/>
              </w:rPr>
              <w:t>生活及探究中常用的測量工具和方法。</w:t>
            </w:r>
          </w:p>
          <w:p w14:paraId="5A999502" w14:textId="5E64EF25"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INb-Ⅲ-4</w:t>
            </w:r>
            <w:r w:rsidRPr="00C0180C">
              <w:rPr>
                <w:rFonts w:ascii="新細明體" w:eastAsia="新細明體" w:hAnsi="新細明體" w:hint="eastAsia"/>
                <w:color w:val="000000"/>
                <w:sz w:val="20"/>
                <w:szCs w:val="20"/>
              </w:rPr>
              <w:t>力可藉由簡單機械傳遞。</w:t>
            </w:r>
          </w:p>
        </w:tc>
        <w:tc>
          <w:tcPr>
            <w:tcW w:w="1556" w:type="dxa"/>
          </w:tcPr>
          <w:p w14:paraId="50F65906" w14:textId="3E984F95"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●能透過觀察齒輪，發現齒輪的構造及傳送動力的方法。</w:t>
            </w:r>
          </w:p>
        </w:tc>
        <w:tc>
          <w:tcPr>
            <w:tcW w:w="870" w:type="dxa"/>
          </w:tcPr>
          <w:p w14:paraId="582683A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◎人權教育</w:t>
            </w:r>
          </w:p>
          <w:p w14:paraId="5894802B" w14:textId="77777777" w:rsidR="00F4151B" w:rsidRPr="00C0180C" w:rsidRDefault="00F4151B" w:rsidP="00F4151B">
            <w:pPr>
              <w:widowControl/>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人E5欣賞、包容個別差異並尊重自己與他人的權利。</w:t>
            </w:r>
          </w:p>
          <w:p w14:paraId="5405D2CD"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15C21938" w14:textId="7E74F2DD" w:rsidR="00F4151B" w:rsidRPr="006F6F03" w:rsidRDefault="00F4151B" w:rsidP="00F4151B">
            <w:pPr>
              <w:snapToGrid w:val="0"/>
              <w:spacing w:line="280" w:lineRule="exact"/>
              <w:ind w:left="254"/>
              <w:rPr>
                <w:rFonts w:ascii="標楷體" w:eastAsia="標楷體" w:hAnsi="標楷體"/>
                <w:szCs w:val="24"/>
              </w:rPr>
            </w:pPr>
            <w:r w:rsidRPr="00C0180C">
              <w:rPr>
                <w:rFonts w:ascii="新細明體" w:eastAsia="新細明體" w:hAnsi="新細明體" w:hint="eastAsia"/>
                <w:color w:val="000000"/>
                <w:sz w:val="20"/>
                <w:szCs w:val="20"/>
              </w:rPr>
              <w:t>環E6覺知人類過度的物質需求會</w:t>
            </w:r>
            <w:r w:rsidRPr="00C0180C">
              <w:rPr>
                <w:rFonts w:ascii="新細明體" w:eastAsia="新細明體" w:hAnsi="新細明體" w:hint="eastAsia"/>
                <w:color w:val="000000"/>
                <w:sz w:val="20"/>
                <w:szCs w:val="20"/>
              </w:rPr>
              <w:lastRenderedPageBreak/>
              <w:t>對未來世代造成衝擊。</w:t>
            </w:r>
          </w:p>
        </w:tc>
        <w:tc>
          <w:tcPr>
            <w:tcW w:w="990" w:type="dxa"/>
          </w:tcPr>
          <w:p w14:paraId="17EC30A8"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5B134A49"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0E15C7A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74986804"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524E2B3F" w14:textId="15DB5D50" w:rsidR="00F4151B" w:rsidRDefault="00F4151B" w:rsidP="00F4151B">
            <w:pPr>
              <w:snapToGrid w:val="0"/>
              <w:spacing w:line="280" w:lineRule="exact"/>
              <w:ind w:left="212"/>
              <w:rPr>
                <w:rFonts w:ascii="標楷體" w:eastAsia="標楷體" w:hAnsi="標楷體"/>
                <w:color w:val="000000"/>
                <w:sz w:val="20"/>
              </w:rPr>
            </w:pPr>
            <w:r w:rsidRPr="00C0180C">
              <w:rPr>
                <w:rFonts w:ascii="新細明體" w:eastAsia="新細明體" w:hAnsi="新細明體" w:hint="eastAsia"/>
                <w:color w:val="000000"/>
                <w:sz w:val="20"/>
                <w:szCs w:val="20"/>
              </w:rPr>
              <w:t>態度評量</w:t>
            </w:r>
          </w:p>
        </w:tc>
      </w:tr>
      <w:tr w:rsidR="00F4151B" w:rsidRPr="006F6F03" w14:paraId="269596F3" w14:textId="77777777" w:rsidTr="00F4151B">
        <w:trPr>
          <w:trHeight w:val="1701"/>
        </w:trPr>
        <w:tc>
          <w:tcPr>
            <w:tcW w:w="457" w:type="dxa"/>
            <w:vAlign w:val="center"/>
          </w:tcPr>
          <w:p w14:paraId="2B34180E"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七</w:t>
            </w:r>
          </w:p>
        </w:tc>
        <w:tc>
          <w:tcPr>
            <w:tcW w:w="602" w:type="dxa"/>
            <w:vAlign w:val="center"/>
          </w:tcPr>
          <w:p w14:paraId="088B9773"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23</w:t>
            </w:r>
          </w:p>
          <w:p w14:paraId="6E3DB964"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27</w:t>
            </w:r>
          </w:p>
        </w:tc>
        <w:tc>
          <w:tcPr>
            <w:tcW w:w="1152" w:type="dxa"/>
            <w:vAlign w:val="center"/>
          </w:tcPr>
          <w:p w14:paraId="50FE2E62" w14:textId="6824E149"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一、巧妙的施力工具</w:t>
            </w:r>
          </w:p>
        </w:tc>
        <w:tc>
          <w:tcPr>
            <w:tcW w:w="1324" w:type="dxa"/>
          </w:tcPr>
          <w:p w14:paraId="6D00D701" w14:textId="77777777" w:rsidR="00F4151B" w:rsidRPr="00C0180C" w:rsidRDefault="00F4151B" w:rsidP="00F4151B">
            <w:pPr>
              <w:pStyle w:val="Default"/>
              <w:adjustRightInd/>
              <w:rPr>
                <w:rFonts w:ascii="新細明體" w:eastAsia="新細明體" w:hAnsi="新細明體" w:hint="eastAsia"/>
                <w:sz w:val="20"/>
                <w:szCs w:val="20"/>
              </w:rPr>
            </w:pPr>
            <w:r w:rsidRPr="00C0180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42464596" w14:textId="54453799"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自-E-B2能了解科技及媒體的運用方式，並從學習活動、日常經驗及科技運用、自然環境、書刊及網路媒體等，察覺問題或獲得有助於探究的資訊。</w:t>
            </w:r>
          </w:p>
        </w:tc>
        <w:tc>
          <w:tcPr>
            <w:tcW w:w="1979" w:type="dxa"/>
          </w:tcPr>
          <w:p w14:paraId="432161C6"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color w:val="000000"/>
                <w:sz w:val="20"/>
                <w:szCs w:val="20"/>
              </w:rPr>
              <w:t>pe-</w:t>
            </w:r>
            <w:r w:rsidRPr="00C0180C">
              <w:rPr>
                <w:rFonts w:ascii="新細明體" w:eastAsia="新細明體" w:hAnsi="新細明體" w:hint="eastAsia"/>
                <w:color w:val="000000"/>
                <w:sz w:val="20"/>
                <w:szCs w:val="20"/>
              </w:rPr>
              <w:t>Ⅲ</w:t>
            </w:r>
            <w:r w:rsidRPr="00C0180C">
              <w:rPr>
                <w:rFonts w:ascii="新細明體" w:eastAsia="新細明體" w:hAnsi="新細明體"/>
                <w:color w:val="000000"/>
                <w:sz w:val="20"/>
                <w:szCs w:val="20"/>
              </w:rPr>
              <w:t>-2</w:t>
            </w:r>
            <w:r w:rsidRPr="00C0180C">
              <w:rPr>
                <w:rFonts w:ascii="新細明體" w:eastAsia="新細明體" w:hAnsi="新細明體" w:hint="eastAsia"/>
                <w:color w:val="000000"/>
                <w:sz w:val="20"/>
                <w:szCs w:val="20"/>
              </w:rPr>
              <w:t>能理解同學報告，提出合理的疑問或意見。並能對「所訂定的問題」、「探究方法」、「獲得之證據」及「探究之發現」等之間的符應情形，進行檢核並提出優點和弱點。</w:t>
            </w:r>
          </w:p>
          <w:p w14:paraId="1CE8591F" w14:textId="72B0B4E7" w:rsidR="00F4151B" w:rsidRPr="006F6F03" w:rsidRDefault="00F4151B" w:rsidP="00F4151B">
            <w:pPr>
              <w:jc w:val="center"/>
              <w:rPr>
                <w:rFonts w:ascii="標楷體" w:eastAsia="標楷體" w:hAnsi="標楷體"/>
                <w:b/>
                <w:sz w:val="20"/>
                <w:szCs w:val="24"/>
              </w:rPr>
            </w:pPr>
            <w:r w:rsidRPr="00C0180C">
              <w:rPr>
                <w:rFonts w:ascii="新細明體" w:eastAsia="新細明體" w:hAnsi="新細明體"/>
                <w:color w:val="000000"/>
                <w:sz w:val="20"/>
                <w:szCs w:val="20"/>
              </w:rPr>
              <w:t>an-Ⅲ-3體認不同性別、族群等文化背景的人，都可成為科學家。</w:t>
            </w:r>
          </w:p>
        </w:tc>
        <w:tc>
          <w:tcPr>
            <w:tcW w:w="1980" w:type="dxa"/>
          </w:tcPr>
          <w:p w14:paraId="18AFB4A2" w14:textId="6137344F" w:rsidR="00F4151B" w:rsidRPr="006F6F03" w:rsidRDefault="00F4151B" w:rsidP="00F4151B">
            <w:pPr>
              <w:jc w:val="center"/>
              <w:rPr>
                <w:rFonts w:ascii="標楷體" w:eastAsia="標楷體" w:hAnsi="標楷體"/>
                <w:b/>
                <w:szCs w:val="24"/>
              </w:rPr>
            </w:pPr>
            <w:r w:rsidRPr="00C0180C">
              <w:rPr>
                <w:rFonts w:ascii="新細明體" w:eastAsia="新細明體" w:hAnsi="新細明體"/>
                <w:color w:val="000000"/>
                <w:sz w:val="20"/>
                <w:szCs w:val="20"/>
              </w:rPr>
              <w:t>INb-Ⅲ-4</w:t>
            </w:r>
            <w:r w:rsidRPr="00C0180C">
              <w:rPr>
                <w:rFonts w:ascii="新細明體" w:eastAsia="新細明體" w:hAnsi="新細明體" w:hint="eastAsia"/>
                <w:color w:val="000000"/>
                <w:sz w:val="20"/>
                <w:szCs w:val="20"/>
              </w:rPr>
              <w:t>力可藉由簡單機械傳遞。</w:t>
            </w:r>
          </w:p>
        </w:tc>
        <w:tc>
          <w:tcPr>
            <w:tcW w:w="1556" w:type="dxa"/>
          </w:tcPr>
          <w:p w14:paraId="7431EF0D" w14:textId="77777777" w:rsidR="00F4151B" w:rsidRPr="00C0180C" w:rsidRDefault="00F4151B" w:rsidP="00F4151B">
            <w:pPr>
              <w:autoSpaceDE w:val="0"/>
              <w:autoSpaceDN w:val="0"/>
              <w:rPr>
                <w:rFonts w:ascii="新細明體" w:eastAsia="新細明體" w:hAnsi="新細明體" w:hint="eastAsia"/>
                <w:color w:val="000000"/>
                <w:sz w:val="20"/>
                <w:szCs w:val="20"/>
              </w:rPr>
            </w:pPr>
            <w:r w:rsidRPr="00C0180C">
              <w:rPr>
                <w:rFonts w:ascii="新細明體" w:eastAsia="新細明體" w:hAnsi="新細明體" w:hint="eastAsia"/>
                <w:color w:val="000000"/>
                <w:kern w:val="0"/>
                <w:sz w:val="20"/>
                <w:szCs w:val="20"/>
              </w:rPr>
              <w:t>1.</w:t>
            </w:r>
            <w:r w:rsidRPr="00C0180C">
              <w:rPr>
                <w:rFonts w:ascii="新細明體" w:eastAsia="新細明體" w:hAnsi="新細明體" w:hint="eastAsia"/>
                <w:color w:val="000000"/>
                <w:sz w:val="20"/>
                <w:szCs w:val="20"/>
              </w:rPr>
              <w:t>透過觀察腳踏車的構造，了解其傳動是依靠鏈條帶動齒輪的轉動，並察覺大小齒輪的轉動方向是相同的。</w:t>
            </w:r>
          </w:p>
          <w:p w14:paraId="27B17170" w14:textId="3AACC374"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2.能透過實驗發現空氣和水可以傳送動力。</w:t>
            </w:r>
          </w:p>
        </w:tc>
        <w:tc>
          <w:tcPr>
            <w:tcW w:w="870" w:type="dxa"/>
          </w:tcPr>
          <w:p w14:paraId="6795F3CE"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◎性別平等教育</w:t>
            </w:r>
          </w:p>
          <w:p w14:paraId="7EB718D9"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性E4認識身體界限與尊重他人的身體自主權。</w:t>
            </w:r>
          </w:p>
          <w:p w14:paraId="51413611"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4DC4001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環E1參與戶外學習與自然體驗，覺知自然環境的美、平衡、與完整性。</w:t>
            </w:r>
          </w:p>
          <w:p w14:paraId="5D598D35" w14:textId="734565D9"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環E5覺知人類的生活型態對其他生物與生態系的衝擊。</w:t>
            </w:r>
          </w:p>
        </w:tc>
        <w:tc>
          <w:tcPr>
            <w:tcW w:w="990" w:type="dxa"/>
          </w:tcPr>
          <w:p w14:paraId="1B978348"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1E9423FF"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3435A20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089525A9"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4F8B1AF2" w14:textId="5CD26C54"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態度評量</w:t>
            </w:r>
          </w:p>
        </w:tc>
      </w:tr>
      <w:tr w:rsidR="00F4151B" w:rsidRPr="006F6F03" w14:paraId="2C48D496" w14:textId="77777777" w:rsidTr="00F4151B">
        <w:trPr>
          <w:trHeight w:val="1701"/>
        </w:trPr>
        <w:tc>
          <w:tcPr>
            <w:tcW w:w="457" w:type="dxa"/>
            <w:vAlign w:val="center"/>
          </w:tcPr>
          <w:p w14:paraId="53CCA45E"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八</w:t>
            </w:r>
          </w:p>
        </w:tc>
        <w:tc>
          <w:tcPr>
            <w:tcW w:w="602" w:type="dxa"/>
            <w:vAlign w:val="center"/>
          </w:tcPr>
          <w:p w14:paraId="6CCA9DE9"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3</w:t>
            </w:r>
            <w:r w:rsidRPr="0070582C">
              <w:rPr>
                <w:rFonts w:asciiTheme="minorEastAsia" w:hAnsiTheme="minorEastAsia" w:hint="eastAsia"/>
                <w:sz w:val="18"/>
              </w:rPr>
              <w:t>/</w:t>
            </w:r>
            <w:r>
              <w:rPr>
                <w:rFonts w:asciiTheme="minorEastAsia" w:hAnsiTheme="minorEastAsia" w:hint="eastAsia"/>
                <w:sz w:val="18"/>
              </w:rPr>
              <w:t>30</w:t>
            </w:r>
            <w:proofErr w:type="gramStart"/>
            <w:r w:rsidRPr="0070582C">
              <w:rPr>
                <w:rFonts w:asciiTheme="minorEastAsia" w:hAnsiTheme="minorEastAsia" w:hint="eastAsia"/>
                <w:sz w:val="18"/>
              </w:rPr>
              <w:t>│</w:t>
            </w:r>
            <w:proofErr w:type="gramEnd"/>
            <w:r>
              <w:rPr>
                <w:rFonts w:asciiTheme="minorEastAsia" w:hAnsiTheme="minorEastAsia" w:hint="eastAsia"/>
                <w:sz w:val="18"/>
              </w:rPr>
              <w:t>4</w:t>
            </w:r>
            <w:r w:rsidRPr="0070582C">
              <w:rPr>
                <w:rFonts w:asciiTheme="minorEastAsia" w:hAnsiTheme="minorEastAsia" w:hint="eastAsia"/>
                <w:sz w:val="18"/>
              </w:rPr>
              <w:t>/</w:t>
            </w:r>
            <w:r>
              <w:rPr>
                <w:rFonts w:asciiTheme="minorEastAsia" w:hAnsiTheme="minorEastAsia" w:hint="eastAsia"/>
                <w:sz w:val="18"/>
              </w:rPr>
              <w:t>3</w:t>
            </w:r>
          </w:p>
        </w:tc>
        <w:tc>
          <w:tcPr>
            <w:tcW w:w="1152" w:type="dxa"/>
            <w:vAlign w:val="center"/>
          </w:tcPr>
          <w:p w14:paraId="3418E5D6" w14:textId="69E3A1E2"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二、地球的環境與生態</w:t>
            </w:r>
          </w:p>
        </w:tc>
        <w:tc>
          <w:tcPr>
            <w:tcW w:w="1324" w:type="dxa"/>
          </w:tcPr>
          <w:p w14:paraId="7E72DAB2" w14:textId="77777777" w:rsidR="00F4151B" w:rsidRPr="00C0180C" w:rsidRDefault="00F4151B" w:rsidP="00F4151B">
            <w:pPr>
              <w:pStyle w:val="Default"/>
              <w:adjustRightInd/>
              <w:rPr>
                <w:rFonts w:ascii="新細明體" w:eastAsia="新細明體" w:hAnsi="新細明體" w:hint="eastAsia"/>
                <w:sz w:val="20"/>
                <w:szCs w:val="20"/>
              </w:rPr>
            </w:pPr>
            <w:r w:rsidRPr="00C0180C">
              <w:rPr>
                <w:rFonts w:ascii="新細明體" w:eastAsia="新細明體" w:hAnsi="新細明體" w:hint="eastAsia"/>
                <w:sz w:val="20"/>
                <w:szCs w:val="20"/>
              </w:rPr>
              <w:t>自-E-A1能運用五官，敏銳的觀察周遭環境，保持好奇心、想像力持續探索自然。</w:t>
            </w:r>
          </w:p>
          <w:p w14:paraId="173CD102" w14:textId="77777777" w:rsidR="00F4151B" w:rsidRPr="00C0180C" w:rsidRDefault="00F4151B" w:rsidP="00F4151B">
            <w:pPr>
              <w:pStyle w:val="Default"/>
              <w:adjustRightInd/>
              <w:rPr>
                <w:rFonts w:ascii="新細明體" w:eastAsia="新細明體" w:hAnsi="新細明體" w:hint="eastAsia"/>
                <w:sz w:val="20"/>
                <w:szCs w:val="20"/>
              </w:rPr>
            </w:pPr>
            <w:r w:rsidRPr="00C0180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3A3615B0" w14:textId="132AF466"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自-E-B1能分析比較、製作圖表、運用簡單數學等方法，整理已有的自然科學資訊或數據，並利用較簡單形式的口語、文字、影像、繪圖</w:t>
            </w:r>
            <w:r w:rsidRPr="00C0180C">
              <w:rPr>
                <w:rFonts w:ascii="新細明體" w:eastAsia="新細明體" w:hAnsi="新細明體" w:hint="eastAsia"/>
                <w:sz w:val="20"/>
                <w:szCs w:val="20"/>
              </w:rPr>
              <w:lastRenderedPageBreak/>
              <w:t>或實物、科學名詞、數學公式、模型等，表達探究之過程、發現或成果。</w:t>
            </w:r>
          </w:p>
        </w:tc>
        <w:tc>
          <w:tcPr>
            <w:tcW w:w="1979" w:type="dxa"/>
          </w:tcPr>
          <w:p w14:paraId="0019092B" w14:textId="77777777" w:rsidR="00F4151B" w:rsidRPr="00C0180C" w:rsidRDefault="00F4151B" w:rsidP="00F4151B">
            <w:pPr>
              <w:rPr>
                <w:rFonts w:ascii="新細明體" w:eastAsia="新細明體" w:hAnsi="新細明體" w:cs="標楷體" w:hint="eastAsia"/>
                <w:color w:val="000000"/>
                <w:sz w:val="20"/>
                <w:szCs w:val="20"/>
              </w:rPr>
            </w:pPr>
            <w:r w:rsidRPr="00C0180C">
              <w:rPr>
                <w:rFonts w:ascii="新細明體" w:eastAsia="新細明體" w:hAnsi="新細明體" w:cs="標楷體" w:hint="eastAsia"/>
                <w:color w:val="000000"/>
                <w:sz w:val="20"/>
                <w:szCs w:val="20"/>
              </w:rPr>
              <w:lastRenderedPageBreak/>
              <w:t>an-Ⅲ-1透過科學探究活動，了解科學知識的基礎是來自於真實的經驗和證據。</w:t>
            </w:r>
          </w:p>
          <w:p w14:paraId="5B8164DA" w14:textId="77777777" w:rsidR="00F4151B" w:rsidRPr="00C0180C" w:rsidRDefault="00F4151B" w:rsidP="00F4151B">
            <w:pPr>
              <w:rPr>
                <w:rFonts w:ascii="新細明體" w:eastAsia="新細明體" w:hAnsi="新細明體" w:cs="標楷體" w:hint="eastAsia"/>
                <w:color w:val="000000"/>
                <w:sz w:val="20"/>
                <w:szCs w:val="20"/>
              </w:rPr>
            </w:pPr>
            <w:r w:rsidRPr="00C0180C">
              <w:rPr>
                <w:rFonts w:ascii="新細明體" w:eastAsia="新細明體" w:hAnsi="新細明體" w:cs="標楷體" w:hint="eastAsia"/>
                <w:color w:val="000000"/>
                <w:sz w:val="20"/>
                <w:szCs w:val="20"/>
              </w:rPr>
              <w:t>po-Ⅲ-1能從學習活動、日常經驗及科技運用、自然環境、書刊及網路媒體等察覺問題。</w:t>
            </w:r>
          </w:p>
          <w:p w14:paraId="0E06DBD0" w14:textId="77777777" w:rsidR="00F4151B" w:rsidRPr="00C0180C" w:rsidRDefault="00F4151B" w:rsidP="00F4151B">
            <w:pPr>
              <w:rPr>
                <w:rFonts w:ascii="新細明體" w:eastAsia="新細明體" w:hAnsi="新細明體" w:cs="標楷體" w:hint="eastAsia"/>
                <w:color w:val="000000"/>
                <w:sz w:val="20"/>
                <w:szCs w:val="20"/>
              </w:rPr>
            </w:pPr>
            <w:r w:rsidRPr="00C0180C">
              <w:rPr>
                <w:rFonts w:ascii="新細明體" w:eastAsia="新細明體" w:hAnsi="新細明體" w:cs="標楷體"/>
                <w:color w:val="000000"/>
                <w:sz w:val="20"/>
                <w:szCs w:val="20"/>
              </w:rPr>
              <w:t>po-</w:t>
            </w:r>
            <w:r w:rsidRPr="00C0180C">
              <w:rPr>
                <w:rFonts w:ascii="新細明體" w:eastAsia="新細明體" w:hAnsi="新細明體" w:cs="標楷體" w:hint="eastAsia"/>
                <w:color w:val="000000"/>
                <w:sz w:val="20"/>
                <w:szCs w:val="20"/>
              </w:rPr>
              <w:t>Ⅲ</w:t>
            </w:r>
            <w:r w:rsidRPr="00C0180C">
              <w:rPr>
                <w:rFonts w:ascii="新細明體" w:eastAsia="新細明體" w:hAnsi="新細明體" w:cs="標楷體"/>
                <w:color w:val="000000"/>
                <w:sz w:val="20"/>
                <w:szCs w:val="20"/>
              </w:rPr>
              <w:t>-2</w:t>
            </w:r>
            <w:r w:rsidRPr="00C0180C">
              <w:rPr>
                <w:rFonts w:ascii="新細明體" w:eastAsia="新細明體" w:hAnsi="新細明體" w:cs="標楷體" w:hint="eastAsia"/>
                <w:color w:val="000000"/>
                <w:sz w:val="20"/>
                <w:szCs w:val="20"/>
              </w:rPr>
              <w:t>能初步辨別適合科學探究的問題，並能依據觀察、蒐集資料、閱讀、思考、討論等，提出適宜探究之問題。</w:t>
            </w:r>
          </w:p>
          <w:p w14:paraId="47EADDB3" w14:textId="382B68CB" w:rsidR="00F4151B" w:rsidRPr="006F6F03" w:rsidRDefault="00F4151B" w:rsidP="00F4151B">
            <w:pPr>
              <w:jc w:val="center"/>
              <w:rPr>
                <w:rFonts w:ascii="標楷體" w:eastAsia="標楷體" w:hAnsi="標楷體"/>
                <w:b/>
                <w:sz w:val="20"/>
                <w:szCs w:val="24"/>
              </w:rPr>
            </w:pPr>
            <w:r w:rsidRPr="00C0180C">
              <w:rPr>
                <w:rFonts w:ascii="新細明體" w:eastAsia="新細明體" w:hAnsi="新細明體" w:cs="標楷體"/>
                <w:color w:val="000000"/>
                <w:sz w:val="20"/>
                <w:szCs w:val="20"/>
              </w:rPr>
              <w:t>tr-Ⅲ-1能將自己及他人所觀察、記錄的自然現象與習得的知識互相連結，察覺</w:t>
            </w:r>
            <w:proofErr w:type="gramStart"/>
            <w:r w:rsidRPr="00C0180C">
              <w:rPr>
                <w:rFonts w:ascii="新細明體" w:eastAsia="新細明體" w:hAnsi="新細明體" w:cs="標楷體"/>
                <w:color w:val="000000"/>
                <w:sz w:val="20"/>
                <w:szCs w:val="20"/>
              </w:rPr>
              <w:t>彼此間的關係</w:t>
            </w:r>
            <w:proofErr w:type="gramEnd"/>
            <w:r w:rsidRPr="00C0180C">
              <w:rPr>
                <w:rFonts w:ascii="新細明體" w:eastAsia="新細明體" w:hAnsi="新細明體" w:cs="標楷體"/>
                <w:color w:val="000000"/>
                <w:sz w:val="20"/>
                <w:szCs w:val="20"/>
              </w:rPr>
              <w:t>，並提出自己的想法及知道與他人的差異。</w:t>
            </w:r>
          </w:p>
        </w:tc>
        <w:tc>
          <w:tcPr>
            <w:tcW w:w="1980" w:type="dxa"/>
          </w:tcPr>
          <w:p w14:paraId="1DDE9AAF" w14:textId="77777777" w:rsidR="00F4151B" w:rsidRPr="00C0180C" w:rsidRDefault="00F4151B" w:rsidP="00F4151B">
            <w:pPr>
              <w:rPr>
                <w:rFonts w:ascii="新細明體" w:eastAsia="新細明體" w:hAnsi="新細明體" w:cs="標楷體" w:hint="eastAsia"/>
                <w:color w:val="000000"/>
                <w:sz w:val="20"/>
                <w:szCs w:val="20"/>
              </w:rPr>
            </w:pPr>
            <w:r w:rsidRPr="00C0180C">
              <w:rPr>
                <w:rFonts w:ascii="新細明體" w:eastAsia="新細明體" w:hAnsi="新細明體" w:cs="DFHei-Lt-HKP-BF"/>
                <w:color w:val="000000"/>
                <w:kern w:val="0"/>
                <w:sz w:val="20"/>
                <w:szCs w:val="20"/>
              </w:rPr>
              <w:t>INc-Ⅲ-8</w:t>
            </w:r>
            <w:r w:rsidRPr="00C0180C">
              <w:rPr>
                <w:rFonts w:ascii="新細明體" w:eastAsia="新細明體" w:hAnsi="新細明體" w:cs="標楷體" w:hint="eastAsia"/>
                <w:color w:val="000000"/>
                <w:sz w:val="20"/>
                <w:szCs w:val="20"/>
              </w:rPr>
              <w:t>在同一時期，特定區域上，相同物種所組成的群體稱為「族群」，而在特定區域由多個族群結合而組成「群集」。</w:t>
            </w:r>
          </w:p>
          <w:p w14:paraId="1847F0ED" w14:textId="7FE0F932" w:rsidR="00F4151B" w:rsidRPr="006F6F03" w:rsidRDefault="00F4151B" w:rsidP="00F4151B">
            <w:pPr>
              <w:jc w:val="center"/>
              <w:rPr>
                <w:rFonts w:ascii="標楷體" w:eastAsia="標楷體" w:hAnsi="標楷體"/>
                <w:b/>
                <w:szCs w:val="24"/>
              </w:rPr>
            </w:pPr>
            <w:proofErr w:type="spellStart"/>
            <w:r w:rsidRPr="00C0180C">
              <w:rPr>
                <w:rFonts w:ascii="新細明體" w:eastAsia="新細明體" w:hAnsi="新細明體" w:cs="標楷體"/>
                <w:color w:val="000000"/>
                <w:sz w:val="20"/>
                <w:szCs w:val="20"/>
              </w:rPr>
              <w:t>INc</w:t>
            </w:r>
            <w:proofErr w:type="spellEnd"/>
            <w:r w:rsidRPr="00C0180C">
              <w:rPr>
                <w:rFonts w:ascii="新細明體" w:eastAsia="新細明體" w:hAnsi="新細明體" w:cs="標楷體"/>
                <w:color w:val="000000"/>
                <w:sz w:val="20"/>
                <w:szCs w:val="20"/>
              </w:rPr>
              <w:t>-</w:t>
            </w:r>
            <w:r w:rsidRPr="00C0180C">
              <w:rPr>
                <w:rFonts w:ascii="新細明體" w:eastAsia="新細明體" w:hAnsi="新細明體" w:cs="標楷體" w:hint="eastAsia"/>
                <w:color w:val="000000"/>
                <w:sz w:val="20"/>
                <w:szCs w:val="20"/>
              </w:rPr>
              <w:t>Ⅲ</w:t>
            </w:r>
            <w:r w:rsidRPr="00C0180C">
              <w:rPr>
                <w:rFonts w:ascii="新細明體" w:eastAsia="新細明體" w:hAnsi="新細明體" w:cs="標楷體"/>
                <w:color w:val="000000"/>
                <w:sz w:val="20"/>
                <w:szCs w:val="20"/>
              </w:rPr>
              <w:t>-9</w:t>
            </w:r>
            <w:r w:rsidRPr="00C0180C">
              <w:rPr>
                <w:rFonts w:ascii="新細明體" w:eastAsia="新細明體" w:hAnsi="新細明體" w:cs="標楷體" w:hint="eastAsia"/>
                <w:color w:val="000000"/>
                <w:sz w:val="20"/>
                <w:szCs w:val="20"/>
              </w:rPr>
              <w:t>不同的環境條件影響生物的種類和分布，以及</w:t>
            </w:r>
            <w:proofErr w:type="gramStart"/>
            <w:r w:rsidRPr="00C0180C">
              <w:rPr>
                <w:rFonts w:ascii="新細明體" w:eastAsia="新細明體" w:hAnsi="新細明體" w:cs="標楷體" w:hint="eastAsia"/>
                <w:color w:val="000000"/>
                <w:sz w:val="20"/>
                <w:szCs w:val="20"/>
              </w:rPr>
              <w:t>生物間的食物</w:t>
            </w:r>
            <w:proofErr w:type="gramEnd"/>
            <w:r w:rsidRPr="00C0180C">
              <w:rPr>
                <w:rFonts w:ascii="新細明體" w:eastAsia="新細明體" w:hAnsi="新細明體" w:cs="標楷體" w:hint="eastAsia"/>
                <w:color w:val="000000"/>
                <w:sz w:val="20"/>
                <w:szCs w:val="20"/>
              </w:rPr>
              <w:t>關係，因而形成同的生態系。</w:t>
            </w:r>
          </w:p>
        </w:tc>
        <w:tc>
          <w:tcPr>
            <w:tcW w:w="1556" w:type="dxa"/>
          </w:tcPr>
          <w:p w14:paraId="10D30B31" w14:textId="77777777" w:rsidR="00F4151B" w:rsidRPr="00C0180C" w:rsidRDefault="00F4151B" w:rsidP="00F4151B">
            <w:pPr>
              <w:rPr>
                <w:rFonts w:ascii="新細明體" w:eastAsia="新細明體" w:hAnsi="新細明體"/>
                <w:color w:val="000000"/>
                <w:kern w:val="0"/>
                <w:sz w:val="20"/>
                <w:szCs w:val="20"/>
              </w:rPr>
            </w:pPr>
            <w:r w:rsidRPr="00C0180C">
              <w:rPr>
                <w:rFonts w:ascii="新細明體" w:eastAsia="新細明體" w:hAnsi="新細明體" w:hint="eastAsia"/>
                <w:color w:val="000000"/>
                <w:kern w:val="0"/>
                <w:sz w:val="20"/>
                <w:szCs w:val="20"/>
              </w:rPr>
              <w:t>1.能透過觀察生活環境，發現相同物種組成的群體成為族群。</w:t>
            </w:r>
          </w:p>
          <w:p w14:paraId="0B61064F" w14:textId="77777777" w:rsidR="00F4151B" w:rsidRPr="00C0180C" w:rsidRDefault="00F4151B" w:rsidP="00F4151B">
            <w:pPr>
              <w:rPr>
                <w:rFonts w:ascii="新細明體" w:eastAsia="新細明體" w:hAnsi="新細明體" w:hint="eastAsia"/>
                <w:color w:val="000000"/>
                <w:kern w:val="0"/>
                <w:sz w:val="20"/>
                <w:szCs w:val="20"/>
              </w:rPr>
            </w:pPr>
            <w:r w:rsidRPr="00C0180C">
              <w:rPr>
                <w:rFonts w:ascii="新細明體" w:eastAsia="新細明體" w:hAnsi="新細明體"/>
                <w:color w:val="000000"/>
                <w:kern w:val="0"/>
                <w:sz w:val="20"/>
                <w:szCs w:val="20"/>
              </w:rPr>
              <w:t>2.能</w:t>
            </w:r>
            <w:r w:rsidRPr="00C0180C">
              <w:rPr>
                <w:rFonts w:ascii="新細明體" w:eastAsia="新細明體" w:hAnsi="新細明體" w:hint="eastAsia"/>
                <w:color w:val="000000"/>
                <w:kern w:val="0"/>
                <w:sz w:val="20"/>
                <w:szCs w:val="20"/>
              </w:rPr>
              <w:t>透過觀察，知道特定區域內多個族群結合的群體稱為群集。</w:t>
            </w:r>
          </w:p>
          <w:p w14:paraId="1AF25FDC" w14:textId="243BBE52" w:rsidR="00F4151B" w:rsidRPr="006F6F03" w:rsidRDefault="00F4151B" w:rsidP="00F4151B">
            <w:pPr>
              <w:jc w:val="center"/>
              <w:rPr>
                <w:rFonts w:ascii="標楷體" w:eastAsia="標楷體" w:hAnsi="標楷體"/>
                <w:b/>
                <w:szCs w:val="24"/>
              </w:rPr>
            </w:pPr>
            <w:r w:rsidRPr="00C0180C">
              <w:rPr>
                <w:rFonts w:ascii="新細明體" w:eastAsia="新細明體" w:hAnsi="新細明體" w:cs="標楷體" w:hint="eastAsia"/>
                <w:color w:val="000000"/>
                <w:sz w:val="20"/>
                <w:szCs w:val="20"/>
              </w:rPr>
              <w:t>3.能透過觀察，了解環境會影響族群的生長情形。</w:t>
            </w:r>
          </w:p>
        </w:tc>
        <w:tc>
          <w:tcPr>
            <w:tcW w:w="870" w:type="dxa"/>
          </w:tcPr>
          <w:p w14:paraId="486125B3"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◎戶外教育</w:t>
            </w:r>
          </w:p>
          <w:p w14:paraId="51F02535"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戶E1善用教室外、戶外及校外教學，認識生活環境（自然或人為）。</w:t>
            </w:r>
          </w:p>
          <w:p w14:paraId="5F543165" w14:textId="04D052A6"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戶E3善用五官的感知，培養眼、耳、鼻、舌、觸覺及心靈對環境感受的能力。</w:t>
            </w:r>
          </w:p>
        </w:tc>
        <w:tc>
          <w:tcPr>
            <w:tcW w:w="990" w:type="dxa"/>
          </w:tcPr>
          <w:p w14:paraId="0F92CB9A"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0D999AC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58D48BBA"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6D0155E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3BF7CB8E" w14:textId="674A72DC"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態度評量</w:t>
            </w:r>
          </w:p>
        </w:tc>
      </w:tr>
      <w:tr w:rsidR="00F4151B" w:rsidRPr="006F6F03" w14:paraId="489F764D" w14:textId="77777777" w:rsidTr="00F4151B">
        <w:trPr>
          <w:trHeight w:val="1701"/>
        </w:trPr>
        <w:tc>
          <w:tcPr>
            <w:tcW w:w="457" w:type="dxa"/>
            <w:vAlign w:val="center"/>
          </w:tcPr>
          <w:p w14:paraId="01105BB5"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九</w:t>
            </w:r>
          </w:p>
        </w:tc>
        <w:tc>
          <w:tcPr>
            <w:tcW w:w="602" w:type="dxa"/>
            <w:vAlign w:val="center"/>
          </w:tcPr>
          <w:p w14:paraId="6B9AE0BB"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4</w:t>
            </w:r>
            <w:r w:rsidRPr="0070582C">
              <w:rPr>
                <w:rFonts w:asciiTheme="minorEastAsia" w:hAnsiTheme="minorEastAsia" w:hint="eastAsia"/>
                <w:sz w:val="18"/>
              </w:rPr>
              <w:t>/</w:t>
            </w:r>
            <w:r>
              <w:rPr>
                <w:rFonts w:asciiTheme="minorEastAsia" w:hAnsiTheme="minorEastAsia" w:hint="eastAsia"/>
                <w:sz w:val="18"/>
              </w:rPr>
              <w:t>6</w:t>
            </w:r>
            <w:proofErr w:type="gramStart"/>
            <w:r w:rsidRPr="0070582C">
              <w:rPr>
                <w:rFonts w:asciiTheme="minorEastAsia" w:hAnsiTheme="minorEastAsia" w:hint="eastAsia"/>
                <w:sz w:val="18"/>
              </w:rPr>
              <w:t>│</w:t>
            </w:r>
            <w:proofErr w:type="gramEnd"/>
            <w:r>
              <w:rPr>
                <w:rFonts w:asciiTheme="minorEastAsia" w:hAnsiTheme="minorEastAsia" w:hint="eastAsia"/>
                <w:sz w:val="18"/>
              </w:rPr>
              <w:t>4</w:t>
            </w:r>
            <w:r w:rsidRPr="0070582C">
              <w:rPr>
                <w:rFonts w:asciiTheme="minorEastAsia" w:hAnsiTheme="minorEastAsia" w:hint="eastAsia"/>
                <w:sz w:val="18"/>
              </w:rPr>
              <w:t>/</w:t>
            </w:r>
            <w:r>
              <w:rPr>
                <w:rFonts w:asciiTheme="minorEastAsia" w:hAnsiTheme="minorEastAsia" w:hint="eastAsia"/>
                <w:sz w:val="18"/>
              </w:rPr>
              <w:t>10</w:t>
            </w:r>
          </w:p>
        </w:tc>
        <w:tc>
          <w:tcPr>
            <w:tcW w:w="1152" w:type="dxa"/>
            <w:vAlign w:val="center"/>
          </w:tcPr>
          <w:p w14:paraId="2FAC45B2" w14:textId="5CC63850"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二、地球的環境與生態</w:t>
            </w:r>
          </w:p>
        </w:tc>
        <w:tc>
          <w:tcPr>
            <w:tcW w:w="1324" w:type="dxa"/>
          </w:tcPr>
          <w:p w14:paraId="71EEA925"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自-E-A1能運用五官，敏銳的觀察周遭環境，保持好奇心、想像力持續探索自然。</w:t>
            </w:r>
          </w:p>
          <w:p w14:paraId="7EFA81EC" w14:textId="6BDBE434"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自-E-C2透過探索科學的合作學習，培養與同儕溝通表達、團隊合作及和諧相處的能力。</w:t>
            </w:r>
          </w:p>
        </w:tc>
        <w:tc>
          <w:tcPr>
            <w:tcW w:w="1979" w:type="dxa"/>
          </w:tcPr>
          <w:p w14:paraId="6B5726C7" w14:textId="7460105B"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s="DFHei-Lt-HKP-BF"/>
                <w:color w:val="000000"/>
                <w:kern w:val="0"/>
                <w:sz w:val="20"/>
                <w:szCs w:val="20"/>
              </w:rPr>
              <w:t>ah-Ⅲ-1利用科學知識理解日常生活觀察到的現象。</w:t>
            </w:r>
          </w:p>
        </w:tc>
        <w:tc>
          <w:tcPr>
            <w:tcW w:w="1980" w:type="dxa"/>
          </w:tcPr>
          <w:p w14:paraId="74C4FA42"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color w:val="000000"/>
                <w:sz w:val="20"/>
                <w:szCs w:val="20"/>
              </w:rPr>
              <w:t>INa-Ⅲ-10</w:t>
            </w:r>
            <w:r w:rsidRPr="00C0180C">
              <w:rPr>
                <w:rFonts w:ascii="新細明體" w:eastAsia="新細明體" w:hAnsi="新細明體" w:cs="標楷體" w:hint="eastAsia"/>
                <w:color w:val="000000"/>
                <w:sz w:val="20"/>
                <w:szCs w:val="20"/>
              </w:rPr>
              <w:t>在生態系中，能量經由食物鏈在不同物種間流動與循環。</w:t>
            </w:r>
          </w:p>
          <w:p w14:paraId="09779DCD" w14:textId="43C1A2FF"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color w:val="000000"/>
                <w:sz w:val="20"/>
                <w:szCs w:val="20"/>
              </w:rPr>
              <w:t>INe-Ⅲ-13</w:t>
            </w:r>
            <w:r w:rsidRPr="00C0180C">
              <w:rPr>
                <w:rFonts w:ascii="新細明體" w:eastAsia="新細明體" w:hAnsi="新細明體" w:cs="標楷體" w:hint="eastAsia"/>
                <w:color w:val="000000"/>
                <w:sz w:val="20"/>
                <w:szCs w:val="20"/>
              </w:rPr>
              <w:t>生態系中生物與生物</w:t>
            </w:r>
            <w:proofErr w:type="gramStart"/>
            <w:r w:rsidRPr="00C0180C">
              <w:rPr>
                <w:rFonts w:ascii="新細明體" w:eastAsia="新細明體" w:hAnsi="新細明體" w:cs="標楷體" w:hint="eastAsia"/>
                <w:color w:val="000000"/>
                <w:sz w:val="20"/>
                <w:szCs w:val="20"/>
              </w:rPr>
              <w:t>彼此間的交互作用</w:t>
            </w:r>
            <w:proofErr w:type="gramEnd"/>
            <w:r w:rsidRPr="00C0180C">
              <w:rPr>
                <w:rFonts w:ascii="新細明體" w:eastAsia="新細明體" w:hAnsi="新細明體" w:cs="標楷體" w:hint="eastAsia"/>
                <w:color w:val="000000"/>
                <w:sz w:val="20"/>
                <w:szCs w:val="20"/>
              </w:rPr>
              <w:t>，有寄生、共生和競爭的關係。</w:t>
            </w:r>
          </w:p>
        </w:tc>
        <w:tc>
          <w:tcPr>
            <w:tcW w:w="1556" w:type="dxa"/>
          </w:tcPr>
          <w:p w14:paraId="23011D6B" w14:textId="77777777" w:rsidR="00F4151B" w:rsidRPr="00C0180C" w:rsidRDefault="00F4151B" w:rsidP="00F4151B">
            <w:pPr>
              <w:rPr>
                <w:rFonts w:ascii="新細明體" w:eastAsia="新細明體" w:hAnsi="新細明體" w:cs="文鼎標準宋體"/>
                <w:color w:val="000000"/>
                <w:sz w:val="20"/>
                <w:szCs w:val="20"/>
              </w:rPr>
            </w:pPr>
            <w:r w:rsidRPr="00C0180C">
              <w:rPr>
                <w:rFonts w:ascii="新細明體" w:eastAsia="新細明體" w:hAnsi="新細明體" w:cs="標楷體" w:hint="eastAsia"/>
                <w:color w:val="000000"/>
                <w:sz w:val="20"/>
                <w:szCs w:val="20"/>
              </w:rPr>
              <w:t>1.</w:t>
            </w:r>
            <w:r w:rsidRPr="00C0180C">
              <w:rPr>
                <w:rFonts w:ascii="新細明體" w:eastAsia="新細明體" w:hAnsi="新細明體" w:cs="文鼎標準宋體" w:hint="eastAsia"/>
                <w:color w:val="000000"/>
                <w:sz w:val="20"/>
                <w:szCs w:val="20"/>
              </w:rPr>
              <w:t>能透過觀察海洋環境及其生存生物，探討</w:t>
            </w:r>
            <w:proofErr w:type="gramStart"/>
            <w:r w:rsidRPr="00C0180C">
              <w:rPr>
                <w:rFonts w:ascii="新細明體" w:eastAsia="新細明體" w:hAnsi="新細明體" w:cs="文鼎標準宋體" w:hint="eastAsia"/>
                <w:color w:val="000000"/>
                <w:sz w:val="20"/>
                <w:szCs w:val="20"/>
              </w:rPr>
              <w:t>生物間的互動</w:t>
            </w:r>
            <w:proofErr w:type="gramEnd"/>
            <w:r w:rsidRPr="00C0180C">
              <w:rPr>
                <w:rFonts w:ascii="新細明體" w:eastAsia="新細明體" w:hAnsi="新細明體" w:cs="文鼎標準宋體" w:hint="eastAsia"/>
                <w:color w:val="000000"/>
                <w:sz w:val="20"/>
                <w:szCs w:val="20"/>
              </w:rPr>
              <w:t>關係。</w:t>
            </w:r>
          </w:p>
          <w:p w14:paraId="4CED7E8A" w14:textId="7CD24C3D"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hint="eastAsia"/>
                <w:color w:val="000000"/>
                <w:sz w:val="20"/>
                <w:szCs w:val="20"/>
              </w:rPr>
              <w:t>2.能透過觀察與討論，了解食物鏈的循環。</w:t>
            </w:r>
          </w:p>
        </w:tc>
        <w:tc>
          <w:tcPr>
            <w:tcW w:w="870" w:type="dxa"/>
          </w:tcPr>
          <w:p w14:paraId="46FF6F77"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5063F4CE" w14:textId="77777777" w:rsidR="00F4151B" w:rsidRPr="00C0180C" w:rsidRDefault="00F4151B" w:rsidP="00F4151B">
            <w:pPr>
              <w:rPr>
                <w:rFonts w:ascii="新細明體" w:eastAsia="新細明體" w:hAnsi="新細明體" w:cs="DFHei-Lt-HKP-BF"/>
                <w:color w:val="000000"/>
                <w:kern w:val="0"/>
                <w:sz w:val="20"/>
                <w:szCs w:val="20"/>
              </w:rPr>
            </w:pPr>
            <w:r w:rsidRPr="00C0180C">
              <w:rPr>
                <w:rFonts w:ascii="新細明體" w:eastAsia="新細明體" w:hAnsi="新細明體" w:cs="DFHei-Lt-HKP-BF" w:hint="eastAsia"/>
                <w:color w:val="000000"/>
                <w:kern w:val="0"/>
                <w:sz w:val="20"/>
                <w:szCs w:val="20"/>
              </w:rPr>
              <w:t>環E1參與戶外學習與自然體驗，覺知自然環境的美、平衡、與完整性。</w:t>
            </w:r>
          </w:p>
          <w:p w14:paraId="25B3751A"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◎海洋教育</w:t>
            </w:r>
          </w:p>
          <w:p w14:paraId="4E1C4F65" w14:textId="70A0405B"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海E11認識海洋生物與生態。</w:t>
            </w:r>
          </w:p>
        </w:tc>
        <w:tc>
          <w:tcPr>
            <w:tcW w:w="990" w:type="dxa"/>
          </w:tcPr>
          <w:p w14:paraId="2E25553D"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6943CD8A"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693112CD"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1AAB435A"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2F1EB8AC" w14:textId="3743975B"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79C6598A" w14:textId="77777777" w:rsidTr="00F4151B">
        <w:trPr>
          <w:trHeight w:val="1701"/>
        </w:trPr>
        <w:tc>
          <w:tcPr>
            <w:tcW w:w="457" w:type="dxa"/>
            <w:vAlign w:val="center"/>
          </w:tcPr>
          <w:p w14:paraId="288A3D51"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十</w:t>
            </w:r>
          </w:p>
        </w:tc>
        <w:tc>
          <w:tcPr>
            <w:tcW w:w="602" w:type="dxa"/>
            <w:vAlign w:val="center"/>
          </w:tcPr>
          <w:p w14:paraId="5A5F21FE"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4/13</w:t>
            </w:r>
            <w:proofErr w:type="gramStart"/>
            <w:r w:rsidRPr="0070582C">
              <w:rPr>
                <w:rFonts w:asciiTheme="minorEastAsia" w:hAnsiTheme="minorEastAsia" w:hint="eastAsia"/>
                <w:sz w:val="18"/>
              </w:rPr>
              <w:t>│</w:t>
            </w:r>
            <w:proofErr w:type="gramEnd"/>
          </w:p>
          <w:p w14:paraId="0EA7F7C0"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4/17</w:t>
            </w:r>
          </w:p>
        </w:tc>
        <w:tc>
          <w:tcPr>
            <w:tcW w:w="1152" w:type="dxa"/>
            <w:vAlign w:val="center"/>
          </w:tcPr>
          <w:p w14:paraId="3B6B2D67" w14:textId="77777777" w:rsidR="00F4151B" w:rsidRPr="00C0180C" w:rsidRDefault="00F4151B" w:rsidP="00F4151B">
            <w:pPr>
              <w:jc w:val="cente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評量</w:t>
            </w:r>
            <w:proofErr w:type="gramStart"/>
            <w:r w:rsidRPr="00C0180C">
              <w:rPr>
                <w:rFonts w:ascii="新細明體" w:eastAsia="新細明體" w:hAnsi="新細明體" w:hint="eastAsia"/>
                <w:color w:val="000000"/>
                <w:sz w:val="20"/>
                <w:szCs w:val="20"/>
              </w:rPr>
              <w:t>週</w:t>
            </w:r>
            <w:proofErr w:type="gramEnd"/>
          </w:p>
          <w:p w14:paraId="19B9A82E" w14:textId="77777777" w:rsidR="00F4151B" w:rsidRPr="00C0180C" w:rsidRDefault="00F4151B" w:rsidP="00F4151B">
            <w:pPr>
              <w:jc w:val="center"/>
              <w:rPr>
                <w:rFonts w:ascii="新細明體" w:eastAsia="新細明體" w:hAnsi="新細明體" w:hint="eastAsia"/>
                <w:color w:val="000000"/>
                <w:sz w:val="20"/>
                <w:szCs w:val="20"/>
              </w:rPr>
            </w:pPr>
          </w:p>
          <w:p w14:paraId="5CD8387F" w14:textId="0275A570"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二、地球的環境與生態</w:t>
            </w:r>
          </w:p>
        </w:tc>
        <w:tc>
          <w:tcPr>
            <w:tcW w:w="1324" w:type="dxa"/>
          </w:tcPr>
          <w:p w14:paraId="6DFC3F5E" w14:textId="6DCE9127"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自-E-B1能分析比較、製作圖表、運用簡單數學等方法，整理已有的自然科學資訊或數據，並利用較簡單形式的口語、文字、影像、繪圖或實物、科學名詞、數學公式、模</w:t>
            </w:r>
            <w:r w:rsidRPr="00C0180C">
              <w:rPr>
                <w:rFonts w:ascii="新細明體" w:eastAsia="新細明體" w:hAnsi="新細明體" w:hint="eastAsia"/>
                <w:sz w:val="20"/>
                <w:szCs w:val="20"/>
              </w:rPr>
              <w:lastRenderedPageBreak/>
              <w:t>型等，表達探究之過程、發現或成果。</w:t>
            </w:r>
          </w:p>
        </w:tc>
        <w:tc>
          <w:tcPr>
            <w:tcW w:w="1979" w:type="dxa"/>
          </w:tcPr>
          <w:p w14:paraId="24606062"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lastRenderedPageBreak/>
              <w:t>ah-Ⅲ-1利用科學知識理解日常生活觀察到的現象。</w:t>
            </w:r>
          </w:p>
          <w:p w14:paraId="205E43AE"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pa-Ⅲ-1能分析比較、製作圖表、運用簡單數學等方法，整理已有的資訊或數據。</w:t>
            </w:r>
          </w:p>
          <w:p w14:paraId="0117F42F" w14:textId="5B5726E7" w:rsidR="00F4151B" w:rsidRPr="006F6F03" w:rsidRDefault="00F4151B" w:rsidP="00F4151B">
            <w:pPr>
              <w:jc w:val="center"/>
              <w:rPr>
                <w:rFonts w:ascii="標楷體" w:eastAsia="標楷體" w:hAnsi="標楷體"/>
                <w:b/>
                <w:sz w:val="20"/>
                <w:szCs w:val="24"/>
              </w:rPr>
            </w:pPr>
            <w:r w:rsidRPr="00C0180C">
              <w:rPr>
                <w:rFonts w:ascii="新細明體" w:eastAsia="新細明體" w:hAnsi="新細明體" w:cs="DFHei-Lt-HKP-BF"/>
                <w:color w:val="000000"/>
                <w:kern w:val="0"/>
                <w:sz w:val="20"/>
                <w:szCs w:val="20"/>
              </w:rPr>
              <w:t>pa-Ⅲ-2能從（所得的）資訊或數據，形成解釋、發現新知、獲知因果關係、解決問題或是發現新的問題。並能將自己的探究結</w:t>
            </w:r>
            <w:r w:rsidRPr="00C0180C">
              <w:rPr>
                <w:rFonts w:ascii="新細明體" w:eastAsia="新細明體" w:hAnsi="新細明體" w:cs="DFHei-Lt-HKP-BF"/>
                <w:color w:val="000000"/>
                <w:kern w:val="0"/>
                <w:sz w:val="20"/>
                <w:szCs w:val="20"/>
              </w:rPr>
              <w:lastRenderedPageBreak/>
              <w:t>果和他人的結果</w:t>
            </w:r>
            <w:proofErr w:type="gramStart"/>
            <w:r w:rsidRPr="00C0180C">
              <w:rPr>
                <w:rFonts w:ascii="新細明體" w:eastAsia="新細明體" w:hAnsi="新細明體" w:cs="DFHei-Lt-HKP-BF"/>
                <w:color w:val="000000"/>
                <w:kern w:val="0"/>
                <w:sz w:val="20"/>
                <w:szCs w:val="20"/>
              </w:rPr>
              <w:t>（</w:t>
            </w:r>
            <w:proofErr w:type="gramEnd"/>
            <w:r w:rsidRPr="00C0180C">
              <w:rPr>
                <w:rFonts w:ascii="新細明體" w:eastAsia="新細明體" w:hAnsi="新細明體" w:cs="DFHei-Lt-HKP-BF"/>
                <w:color w:val="000000"/>
                <w:kern w:val="0"/>
                <w:sz w:val="20"/>
                <w:szCs w:val="20"/>
              </w:rPr>
              <w:t>例如：來自同學</w:t>
            </w:r>
            <w:proofErr w:type="gramStart"/>
            <w:r w:rsidRPr="00C0180C">
              <w:rPr>
                <w:rFonts w:ascii="新細明體" w:eastAsia="新細明體" w:hAnsi="新細明體" w:cs="DFHei-Lt-HKP-BF"/>
                <w:color w:val="000000"/>
                <w:kern w:val="0"/>
                <w:sz w:val="20"/>
                <w:szCs w:val="20"/>
              </w:rPr>
              <w:t>）</w:t>
            </w:r>
            <w:proofErr w:type="gramEnd"/>
            <w:r w:rsidRPr="00C0180C">
              <w:rPr>
                <w:rFonts w:ascii="新細明體" w:eastAsia="新細明體" w:hAnsi="新細明體" w:cs="DFHei-Lt-HKP-BF"/>
                <w:color w:val="000000"/>
                <w:kern w:val="0"/>
                <w:sz w:val="20"/>
                <w:szCs w:val="20"/>
              </w:rPr>
              <w:t>比較對照，檢查相近探究是否有相近的結果。</w:t>
            </w:r>
          </w:p>
        </w:tc>
        <w:tc>
          <w:tcPr>
            <w:tcW w:w="1980" w:type="dxa"/>
          </w:tcPr>
          <w:p w14:paraId="0EFF6C72" w14:textId="7696F590" w:rsidR="00F4151B" w:rsidRPr="006F6F03" w:rsidRDefault="00F4151B" w:rsidP="00F4151B">
            <w:pPr>
              <w:jc w:val="center"/>
              <w:rPr>
                <w:rFonts w:ascii="標楷體" w:eastAsia="標楷體" w:hAnsi="標楷體"/>
                <w:b/>
                <w:szCs w:val="24"/>
              </w:rPr>
            </w:pPr>
            <w:r w:rsidRPr="00C0180C">
              <w:rPr>
                <w:rFonts w:ascii="新細明體" w:eastAsia="新細明體" w:hAnsi="新細明體" w:cs="標楷體"/>
                <w:color w:val="000000"/>
                <w:sz w:val="20"/>
                <w:szCs w:val="20"/>
              </w:rPr>
              <w:lastRenderedPageBreak/>
              <w:t>INa-Ⅲ-10</w:t>
            </w:r>
            <w:r w:rsidRPr="00C0180C">
              <w:rPr>
                <w:rFonts w:ascii="新細明體" w:eastAsia="新細明體" w:hAnsi="新細明體" w:cs="標楷體" w:hint="eastAsia"/>
                <w:color w:val="000000"/>
                <w:sz w:val="20"/>
                <w:szCs w:val="20"/>
              </w:rPr>
              <w:t>在生態系中，能量經由食物鏈在不同物種間流動與循環。</w:t>
            </w:r>
          </w:p>
        </w:tc>
        <w:tc>
          <w:tcPr>
            <w:tcW w:w="1556" w:type="dxa"/>
          </w:tcPr>
          <w:p w14:paraId="2AC3AD1C"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hint="eastAsia"/>
                <w:color w:val="000000"/>
                <w:sz w:val="20"/>
                <w:szCs w:val="20"/>
              </w:rPr>
              <w:t>1.能透過觀察，發現生物攝取的能量大多提供生物維持各項生存，僅有部分能量能透過食物鏈傳遞。</w:t>
            </w:r>
          </w:p>
          <w:p w14:paraId="77EFFBD2" w14:textId="2FD4C2D8" w:rsidR="00F4151B" w:rsidRPr="006F6F03" w:rsidRDefault="00F4151B" w:rsidP="00F4151B">
            <w:pPr>
              <w:jc w:val="center"/>
              <w:rPr>
                <w:rFonts w:ascii="標楷體" w:eastAsia="標楷體" w:hAnsi="標楷體"/>
                <w:b/>
                <w:szCs w:val="24"/>
              </w:rPr>
            </w:pPr>
            <w:r w:rsidRPr="00C0180C">
              <w:rPr>
                <w:rFonts w:ascii="新細明體" w:eastAsia="新細明體" w:hAnsi="新細明體" w:cs="標楷體"/>
                <w:color w:val="000000"/>
                <w:sz w:val="20"/>
                <w:szCs w:val="20"/>
              </w:rPr>
              <w:t>2.</w:t>
            </w:r>
            <w:r w:rsidRPr="00C0180C">
              <w:rPr>
                <w:rFonts w:ascii="新細明體" w:eastAsia="新細明體" w:hAnsi="新細明體" w:cs="標楷體" w:hint="eastAsia"/>
                <w:color w:val="000000"/>
                <w:sz w:val="20"/>
                <w:szCs w:val="20"/>
              </w:rPr>
              <w:t>能透過觀察資料，了解生態系是指生物與非</w:t>
            </w:r>
            <w:proofErr w:type="gramStart"/>
            <w:r w:rsidRPr="00C0180C">
              <w:rPr>
                <w:rFonts w:ascii="新細明體" w:eastAsia="新細明體" w:hAnsi="新細明體" w:cs="標楷體" w:hint="eastAsia"/>
                <w:color w:val="000000"/>
                <w:sz w:val="20"/>
                <w:szCs w:val="20"/>
              </w:rPr>
              <w:t>生物向互作用</w:t>
            </w:r>
            <w:proofErr w:type="gramEnd"/>
            <w:r w:rsidRPr="00C0180C">
              <w:rPr>
                <w:rFonts w:ascii="新細明體" w:eastAsia="新細明體" w:hAnsi="新細明體" w:cs="標楷體" w:hint="eastAsia"/>
                <w:color w:val="000000"/>
                <w:sz w:val="20"/>
                <w:szCs w:val="20"/>
              </w:rPr>
              <w:t>，不斷進行能量流轉與物質交換，形</w:t>
            </w:r>
            <w:r w:rsidRPr="00C0180C">
              <w:rPr>
                <w:rFonts w:ascii="新細明體" w:eastAsia="新細明體" w:hAnsi="新細明體" w:cs="標楷體" w:hint="eastAsia"/>
                <w:color w:val="000000"/>
                <w:sz w:val="20"/>
                <w:szCs w:val="20"/>
              </w:rPr>
              <w:lastRenderedPageBreak/>
              <w:t>成自給自足的系統。</w:t>
            </w:r>
          </w:p>
        </w:tc>
        <w:tc>
          <w:tcPr>
            <w:tcW w:w="870" w:type="dxa"/>
          </w:tcPr>
          <w:p w14:paraId="4ED1E21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lastRenderedPageBreak/>
              <w:t>◎品德教育</w:t>
            </w:r>
          </w:p>
          <w:p w14:paraId="4C9CABA6" w14:textId="64DA5527"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品E3溝通合作與和諧人際關係。</w:t>
            </w:r>
          </w:p>
        </w:tc>
        <w:tc>
          <w:tcPr>
            <w:tcW w:w="990" w:type="dxa"/>
          </w:tcPr>
          <w:p w14:paraId="371258B9"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55E282C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6DC0EB41"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1D0E155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3171E762" w14:textId="4054DC9B" w:rsidR="00F4151B" w:rsidRPr="006F6F03" w:rsidRDefault="00F4151B" w:rsidP="00F4151B">
            <w:pPr>
              <w:jc w:val="center"/>
              <w:rPr>
                <w:rFonts w:ascii="標楷體" w:eastAsia="標楷體" w:hAnsi="標楷體"/>
                <w:b/>
                <w:szCs w:val="24"/>
              </w:rPr>
            </w:pPr>
            <w:r w:rsidRPr="00C0180C">
              <w:rPr>
                <w:rFonts w:ascii="新細明體" w:eastAsia="新細明體" w:hAnsi="新細明體" w:hint="eastAsia"/>
                <w:color w:val="000000"/>
                <w:sz w:val="20"/>
                <w:szCs w:val="20"/>
              </w:rPr>
              <w:t>態度評量</w:t>
            </w:r>
          </w:p>
        </w:tc>
      </w:tr>
      <w:tr w:rsidR="00F4151B" w:rsidRPr="006F6F03" w14:paraId="40874818" w14:textId="77777777" w:rsidTr="00F4151B">
        <w:trPr>
          <w:trHeight w:val="1701"/>
        </w:trPr>
        <w:tc>
          <w:tcPr>
            <w:tcW w:w="457" w:type="dxa"/>
            <w:vAlign w:val="center"/>
          </w:tcPr>
          <w:p w14:paraId="4965F326"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十一</w:t>
            </w:r>
          </w:p>
        </w:tc>
        <w:tc>
          <w:tcPr>
            <w:tcW w:w="602" w:type="dxa"/>
            <w:vAlign w:val="center"/>
          </w:tcPr>
          <w:p w14:paraId="672DE7EC"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4</w:t>
            </w:r>
            <w:r w:rsidRPr="0070582C">
              <w:rPr>
                <w:rFonts w:asciiTheme="minorEastAsia" w:hAnsiTheme="minorEastAsia" w:hint="eastAsia"/>
                <w:sz w:val="18"/>
              </w:rPr>
              <w:t>/</w:t>
            </w:r>
            <w:r>
              <w:rPr>
                <w:rFonts w:asciiTheme="minorEastAsia" w:hAnsiTheme="minorEastAsia" w:hint="eastAsia"/>
                <w:sz w:val="18"/>
              </w:rPr>
              <w:t>20</w:t>
            </w:r>
          </w:p>
          <w:p w14:paraId="672730E2"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r w:rsidRPr="0070582C">
              <w:rPr>
                <w:rFonts w:asciiTheme="minorEastAsia" w:hAnsiTheme="minorEastAsia" w:hint="eastAsia"/>
                <w:sz w:val="18"/>
              </w:rPr>
              <w:t xml:space="preserve"> </w:t>
            </w:r>
            <w:r>
              <w:rPr>
                <w:rFonts w:asciiTheme="minorEastAsia" w:hAnsiTheme="minorEastAsia" w:hint="eastAsia"/>
                <w:sz w:val="18"/>
              </w:rPr>
              <w:t>4</w:t>
            </w:r>
            <w:r w:rsidRPr="0070582C">
              <w:rPr>
                <w:rFonts w:asciiTheme="minorEastAsia" w:hAnsiTheme="minorEastAsia" w:hint="eastAsia"/>
                <w:sz w:val="18"/>
              </w:rPr>
              <w:t>/</w:t>
            </w:r>
            <w:r>
              <w:rPr>
                <w:rFonts w:asciiTheme="minorEastAsia" w:hAnsiTheme="minorEastAsia" w:hint="eastAsia"/>
                <w:sz w:val="18"/>
              </w:rPr>
              <w:t>24</w:t>
            </w:r>
          </w:p>
        </w:tc>
        <w:tc>
          <w:tcPr>
            <w:tcW w:w="1152" w:type="dxa"/>
            <w:vAlign w:val="center"/>
          </w:tcPr>
          <w:p w14:paraId="658B3A5F" w14:textId="76585A0E"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二、地球的環境與生態</w:t>
            </w:r>
          </w:p>
        </w:tc>
        <w:tc>
          <w:tcPr>
            <w:tcW w:w="1324" w:type="dxa"/>
          </w:tcPr>
          <w:p w14:paraId="28A38586" w14:textId="77777777" w:rsidR="00F4151B" w:rsidRPr="00C0180C" w:rsidRDefault="00F4151B" w:rsidP="00F4151B">
            <w:pPr>
              <w:pStyle w:val="Default"/>
              <w:adjustRightInd/>
              <w:rPr>
                <w:rFonts w:ascii="新細明體" w:eastAsia="新細明體" w:hAnsi="新細明體" w:hint="eastAsia"/>
                <w:sz w:val="20"/>
                <w:szCs w:val="20"/>
              </w:rPr>
            </w:pPr>
            <w:r w:rsidRPr="00C0180C">
              <w:rPr>
                <w:rFonts w:ascii="新細明體" w:eastAsia="新細明體" w:hAnsi="新細明體" w:hint="eastAsia"/>
                <w:sz w:val="20"/>
                <w:szCs w:val="20"/>
              </w:rPr>
              <w:t>自-E-B2能了解科技及媒體的運用方式，並從學習活動、日常經驗及科技運用、自然環境、書刊及網路媒體等，察覺問題或獲得有助於探究的資訊。</w:t>
            </w:r>
          </w:p>
          <w:p w14:paraId="24461F00"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自-E-C2透過探索科學的合作學習，培養與同儕溝通表達、團隊合作及和諧相處的能力。</w:t>
            </w:r>
          </w:p>
          <w:p w14:paraId="294B3A69" w14:textId="31201B1E"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自-E-C3透過環境相關議題的學習，能了解全球自然環境的現況與特性及其背後之文化差異。</w:t>
            </w:r>
          </w:p>
        </w:tc>
        <w:tc>
          <w:tcPr>
            <w:tcW w:w="1979" w:type="dxa"/>
          </w:tcPr>
          <w:p w14:paraId="397C4AB4" w14:textId="77777777" w:rsidR="00F4151B" w:rsidRPr="00C0180C" w:rsidRDefault="00F4151B" w:rsidP="00F4151B">
            <w:pPr>
              <w:rPr>
                <w:rFonts w:ascii="新細明體" w:eastAsia="新細明體" w:hAnsi="新細明體" w:cs="標楷體" w:hint="eastAsia"/>
                <w:color w:val="000000"/>
                <w:sz w:val="20"/>
                <w:szCs w:val="20"/>
              </w:rPr>
            </w:pPr>
            <w:r w:rsidRPr="00C0180C">
              <w:rPr>
                <w:rFonts w:ascii="新細明體" w:eastAsia="新細明體" w:hAnsi="新細明體" w:cs="標楷體" w:hint="eastAsia"/>
                <w:color w:val="000000"/>
                <w:sz w:val="20"/>
                <w:szCs w:val="20"/>
              </w:rPr>
              <w:t>tr-Ⅲ-1能將自己及他人所觀察、記錄的自然現象與習得的知識互相連結，察覺</w:t>
            </w:r>
            <w:proofErr w:type="gramStart"/>
            <w:r w:rsidRPr="00C0180C">
              <w:rPr>
                <w:rFonts w:ascii="新細明體" w:eastAsia="新細明體" w:hAnsi="新細明體" w:cs="標楷體" w:hint="eastAsia"/>
                <w:color w:val="000000"/>
                <w:sz w:val="20"/>
                <w:szCs w:val="20"/>
              </w:rPr>
              <w:t>彼此間的關係</w:t>
            </w:r>
            <w:proofErr w:type="gramEnd"/>
            <w:r w:rsidRPr="00C0180C">
              <w:rPr>
                <w:rFonts w:ascii="新細明體" w:eastAsia="新細明體" w:hAnsi="新細明體" w:cs="標楷體" w:hint="eastAsia"/>
                <w:color w:val="000000"/>
                <w:sz w:val="20"/>
                <w:szCs w:val="20"/>
              </w:rPr>
              <w:t>，並提出自己的想法及知道與他人的差異。</w:t>
            </w:r>
          </w:p>
          <w:p w14:paraId="704AAC9C" w14:textId="77777777" w:rsidR="00F4151B" w:rsidRPr="00C0180C" w:rsidRDefault="00F4151B" w:rsidP="00F4151B">
            <w:pPr>
              <w:rPr>
                <w:rFonts w:ascii="新細明體" w:eastAsia="新細明體" w:hAnsi="新細明體" w:cs="標楷體"/>
                <w:color w:val="000000"/>
                <w:sz w:val="20"/>
                <w:szCs w:val="20"/>
              </w:rPr>
            </w:pPr>
            <w:proofErr w:type="spellStart"/>
            <w:r w:rsidRPr="00C0180C">
              <w:rPr>
                <w:rFonts w:ascii="新細明體" w:eastAsia="新細明體" w:hAnsi="新細明體" w:cs="標楷體" w:hint="eastAsia"/>
                <w:color w:val="000000"/>
                <w:sz w:val="20"/>
                <w:szCs w:val="20"/>
              </w:rPr>
              <w:t>ti</w:t>
            </w:r>
            <w:proofErr w:type="spellEnd"/>
            <w:r w:rsidRPr="00C0180C">
              <w:rPr>
                <w:rFonts w:ascii="新細明體" w:eastAsia="新細明體" w:hAnsi="新細明體" w:cs="標楷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7BCCD8F9"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pc-Ⅲ-2能利用簡單形式的口語、文字、影像</w:t>
            </w:r>
            <w:proofErr w:type="gramStart"/>
            <w:r w:rsidRPr="00C0180C">
              <w:rPr>
                <w:rFonts w:ascii="新細明體" w:eastAsia="新細明體" w:hAnsi="新細明體" w:hint="eastAsia"/>
                <w:color w:val="000000"/>
                <w:sz w:val="20"/>
                <w:szCs w:val="20"/>
              </w:rPr>
              <w:t>（</w:t>
            </w:r>
            <w:proofErr w:type="gramEnd"/>
            <w:r w:rsidRPr="00C0180C">
              <w:rPr>
                <w:rFonts w:ascii="新細明體" w:eastAsia="新細明體" w:hAnsi="新細明體" w:hint="eastAsia"/>
                <w:color w:val="000000"/>
                <w:sz w:val="20"/>
                <w:szCs w:val="20"/>
              </w:rPr>
              <w:t>例如：攝影、錄影</w:t>
            </w:r>
            <w:proofErr w:type="gramStart"/>
            <w:r w:rsidRPr="00C0180C">
              <w:rPr>
                <w:rFonts w:ascii="新細明體" w:eastAsia="新細明體" w:hAnsi="新細明體" w:hint="eastAsia"/>
                <w:color w:val="000000"/>
                <w:sz w:val="20"/>
                <w:szCs w:val="20"/>
              </w:rPr>
              <w:t>）</w:t>
            </w:r>
            <w:proofErr w:type="gramEnd"/>
            <w:r w:rsidRPr="00C0180C">
              <w:rPr>
                <w:rFonts w:ascii="新細明體" w:eastAsia="新細明體" w:hAnsi="新細明體" w:hint="eastAsia"/>
                <w:color w:val="000000"/>
                <w:sz w:val="20"/>
                <w:szCs w:val="20"/>
              </w:rPr>
              <w:t>、繪圖或實物、科學名詞、數學公式、模型等，表達探究之過程、發現或成果。</w:t>
            </w:r>
          </w:p>
          <w:p w14:paraId="7CACD5D8"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ah-Ⅲ-1利用科學知識理解日常生活觀察到的現象。</w:t>
            </w:r>
          </w:p>
          <w:p w14:paraId="460C9733" w14:textId="0D94B662"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hint="eastAsia"/>
                <w:color w:val="000000"/>
                <w:sz w:val="20"/>
                <w:szCs w:val="20"/>
              </w:rPr>
              <w:t>ah-Ⅲ-2透過科學探究活動解決一部分生活週遭的問題。</w:t>
            </w:r>
          </w:p>
        </w:tc>
        <w:tc>
          <w:tcPr>
            <w:tcW w:w="1980" w:type="dxa"/>
          </w:tcPr>
          <w:p w14:paraId="185788DB" w14:textId="77777777" w:rsidR="00F4151B" w:rsidRPr="00C0180C" w:rsidRDefault="00F4151B" w:rsidP="00F4151B">
            <w:pPr>
              <w:rPr>
                <w:rFonts w:ascii="新細明體" w:eastAsia="新細明體" w:hAnsi="新細明體" w:cs="DFHei-Lt-HKP-BF" w:hint="eastAsia"/>
                <w:color w:val="000000"/>
                <w:kern w:val="0"/>
                <w:sz w:val="20"/>
                <w:szCs w:val="20"/>
              </w:rPr>
            </w:pPr>
            <w:proofErr w:type="spellStart"/>
            <w:r w:rsidRPr="00C0180C">
              <w:rPr>
                <w:rFonts w:ascii="新細明體" w:eastAsia="新細明體" w:hAnsi="新細明體" w:cs="DFHei-Lt-HKP-BF"/>
                <w:color w:val="000000"/>
                <w:kern w:val="0"/>
                <w:sz w:val="20"/>
                <w:szCs w:val="20"/>
              </w:rPr>
              <w:t>INc</w:t>
            </w:r>
            <w:proofErr w:type="spellEnd"/>
            <w:r w:rsidRPr="00C0180C">
              <w:rPr>
                <w:rFonts w:ascii="新細明體" w:eastAsia="新細明體" w:hAnsi="新細明體" w:cs="DFHei-Lt-HKP-BF"/>
                <w:color w:val="000000"/>
                <w:kern w:val="0"/>
                <w:sz w:val="20"/>
                <w:szCs w:val="20"/>
              </w:rPr>
              <w:t>-</w:t>
            </w:r>
            <w:r w:rsidRPr="00C0180C">
              <w:rPr>
                <w:rFonts w:ascii="新細明體" w:eastAsia="新細明體" w:hAnsi="新細明體" w:cs="DFHei-Lt-HKP-BF" w:hint="eastAsia"/>
                <w:color w:val="000000"/>
                <w:kern w:val="0"/>
                <w:sz w:val="20"/>
                <w:szCs w:val="20"/>
              </w:rPr>
              <w:t>Ⅲ</w:t>
            </w:r>
            <w:r w:rsidRPr="00C0180C">
              <w:rPr>
                <w:rFonts w:ascii="新細明體" w:eastAsia="新細明體" w:hAnsi="新細明體" w:cs="DFHei-Lt-HKP-BF"/>
                <w:color w:val="000000"/>
                <w:kern w:val="0"/>
                <w:sz w:val="20"/>
                <w:szCs w:val="20"/>
              </w:rPr>
              <w:t>-9</w:t>
            </w:r>
            <w:r w:rsidRPr="00C0180C">
              <w:rPr>
                <w:rFonts w:ascii="新細明體" w:eastAsia="新細明體" w:hAnsi="新細明體" w:cs="DFHei-Lt-HKP-BF" w:hint="eastAsia"/>
                <w:color w:val="000000"/>
                <w:kern w:val="0"/>
                <w:sz w:val="20"/>
                <w:szCs w:val="20"/>
              </w:rPr>
              <w:t>不同的環境條件影響生物的種類和分布，以及</w:t>
            </w:r>
            <w:proofErr w:type="gramStart"/>
            <w:r w:rsidRPr="00C0180C">
              <w:rPr>
                <w:rFonts w:ascii="新細明體" w:eastAsia="新細明體" w:hAnsi="新細明體" w:cs="DFHei-Lt-HKP-BF" w:hint="eastAsia"/>
                <w:color w:val="000000"/>
                <w:kern w:val="0"/>
                <w:sz w:val="20"/>
                <w:szCs w:val="20"/>
              </w:rPr>
              <w:t>生物間的食物</w:t>
            </w:r>
            <w:proofErr w:type="gramEnd"/>
            <w:r w:rsidRPr="00C0180C">
              <w:rPr>
                <w:rFonts w:ascii="新細明體" w:eastAsia="新細明體" w:hAnsi="新細明體" w:cs="DFHei-Lt-HKP-BF" w:hint="eastAsia"/>
                <w:color w:val="000000"/>
                <w:kern w:val="0"/>
                <w:sz w:val="20"/>
                <w:szCs w:val="20"/>
              </w:rPr>
              <w:t>關係，因而形成同的生態系。</w:t>
            </w:r>
          </w:p>
          <w:p w14:paraId="6C115D2F" w14:textId="7129F0A1" w:rsidR="00F4151B" w:rsidRPr="006F6F03" w:rsidRDefault="00F4151B" w:rsidP="00F4151B">
            <w:pPr>
              <w:jc w:val="center"/>
              <w:rPr>
                <w:rFonts w:ascii="標楷體" w:eastAsia="標楷體" w:hAnsi="標楷體"/>
                <w:szCs w:val="24"/>
              </w:rPr>
            </w:pPr>
            <w:r w:rsidRPr="00C0180C">
              <w:rPr>
                <w:rFonts w:ascii="新細明體" w:eastAsia="新細明體" w:hAnsi="新細明體" w:cs="DFHei-Lt-HKP-BF"/>
                <w:color w:val="000000"/>
                <w:kern w:val="0"/>
                <w:sz w:val="20"/>
                <w:szCs w:val="20"/>
              </w:rPr>
              <w:t>INc-Ⅲ-10</w:t>
            </w:r>
            <w:r w:rsidRPr="00C0180C">
              <w:rPr>
                <w:rFonts w:ascii="新細明體" w:eastAsia="新細明體" w:hAnsi="新細明體" w:cs="標楷體" w:hint="eastAsia"/>
                <w:color w:val="000000"/>
                <w:sz w:val="20"/>
                <w:szCs w:val="20"/>
              </w:rPr>
              <w:t>地球是由空氣、陸地、海洋及生存於其中的生物所組成的。</w:t>
            </w:r>
          </w:p>
        </w:tc>
        <w:tc>
          <w:tcPr>
            <w:tcW w:w="1556" w:type="dxa"/>
          </w:tcPr>
          <w:p w14:paraId="1043B0BD"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hint="eastAsia"/>
                <w:color w:val="000000"/>
                <w:sz w:val="20"/>
                <w:szCs w:val="20"/>
              </w:rPr>
              <w:t>1.能透過觀察資料，發現地球分為水域環境與陸域環境。</w:t>
            </w:r>
          </w:p>
          <w:p w14:paraId="7130D639" w14:textId="0FDFF517" w:rsidR="00F4151B" w:rsidRPr="006F6F03" w:rsidRDefault="00F4151B" w:rsidP="00F4151B">
            <w:pPr>
              <w:jc w:val="center"/>
              <w:rPr>
                <w:rFonts w:ascii="標楷體" w:eastAsia="標楷體" w:hAnsi="標楷體"/>
                <w:szCs w:val="24"/>
              </w:rPr>
            </w:pPr>
            <w:r w:rsidRPr="00C0180C">
              <w:rPr>
                <w:rFonts w:ascii="新細明體" w:eastAsia="新細明體" w:hAnsi="新細明體" w:cs="新細明體" w:hint="eastAsia"/>
                <w:color w:val="000000"/>
                <w:kern w:val="0"/>
                <w:sz w:val="20"/>
                <w:szCs w:val="20"/>
              </w:rPr>
              <w:t>2.能透過觀察資料，認識地球上有各種不同的生態系。</w:t>
            </w:r>
          </w:p>
        </w:tc>
        <w:tc>
          <w:tcPr>
            <w:tcW w:w="870" w:type="dxa"/>
          </w:tcPr>
          <w:p w14:paraId="2701B51A"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078D6A8F"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環E2覺知生物生命的美與價值，關懷動、植物的生命。</w:t>
            </w:r>
          </w:p>
          <w:p w14:paraId="573DA7B2"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◎海洋教育</w:t>
            </w:r>
          </w:p>
          <w:p w14:paraId="7997362D" w14:textId="735736E5"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海E11認識海洋生物與生態。</w:t>
            </w:r>
          </w:p>
        </w:tc>
        <w:tc>
          <w:tcPr>
            <w:tcW w:w="990" w:type="dxa"/>
          </w:tcPr>
          <w:p w14:paraId="129FFCC7"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1EB1294C"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0D8A1BA2"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0652D339"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390644B9" w14:textId="327DDC1E"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248190B8" w14:textId="77777777" w:rsidTr="00F4151B">
        <w:trPr>
          <w:trHeight w:val="1701"/>
        </w:trPr>
        <w:tc>
          <w:tcPr>
            <w:tcW w:w="457" w:type="dxa"/>
            <w:vAlign w:val="center"/>
          </w:tcPr>
          <w:p w14:paraId="20E5A739"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十二</w:t>
            </w:r>
          </w:p>
        </w:tc>
        <w:tc>
          <w:tcPr>
            <w:tcW w:w="602" w:type="dxa"/>
            <w:vAlign w:val="center"/>
          </w:tcPr>
          <w:p w14:paraId="254CFBC4"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4</w:t>
            </w:r>
            <w:r w:rsidRPr="0070582C">
              <w:rPr>
                <w:rFonts w:asciiTheme="minorEastAsia" w:hAnsiTheme="minorEastAsia" w:hint="eastAsia"/>
                <w:sz w:val="18"/>
              </w:rPr>
              <w:t>/</w:t>
            </w:r>
            <w:r>
              <w:rPr>
                <w:rFonts w:asciiTheme="minorEastAsia" w:hAnsiTheme="minorEastAsia" w:hint="eastAsia"/>
                <w:sz w:val="18"/>
              </w:rPr>
              <w:t>27</w:t>
            </w:r>
            <w:proofErr w:type="gramStart"/>
            <w:r w:rsidRPr="0070582C">
              <w:rPr>
                <w:rFonts w:asciiTheme="minorEastAsia" w:hAnsiTheme="minorEastAsia" w:hint="eastAsia"/>
                <w:sz w:val="18"/>
              </w:rPr>
              <w:t>│</w:t>
            </w:r>
            <w:proofErr w:type="gramEnd"/>
            <w:r>
              <w:rPr>
                <w:rFonts w:asciiTheme="minorEastAsia" w:hAnsiTheme="minorEastAsia" w:hint="eastAsia"/>
                <w:sz w:val="18"/>
              </w:rPr>
              <w:t>5</w:t>
            </w:r>
            <w:r w:rsidRPr="0070582C">
              <w:rPr>
                <w:rFonts w:asciiTheme="minorEastAsia" w:hAnsiTheme="minorEastAsia" w:hint="eastAsia"/>
                <w:sz w:val="18"/>
              </w:rPr>
              <w:t>/</w:t>
            </w:r>
            <w:r>
              <w:rPr>
                <w:rFonts w:asciiTheme="minorEastAsia" w:hAnsiTheme="minorEastAsia" w:hint="eastAsia"/>
                <w:sz w:val="18"/>
              </w:rPr>
              <w:t>1</w:t>
            </w:r>
          </w:p>
        </w:tc>
        <w:tc>
          <w:tcPr>
            <w:tcW w:w="1152" w:type="dxa"/>
            <w:vAlign w:val="center"/>
          </w:tcPr>
          <w:p w14:paraId="156361AD" w14:textId="3683B6E9" w:rsidR="00F4151B" w:rsidRPr="006F6F03" w:rsidRDefault="00F4151B" w:rsidP="00F4151B">
            <w:pPr>
              <w:jc w:val="center"/>
              <w:rPr>
                <w:rFonts w:ascii="標楷體" w:eastAsia="標楷體" w:hAnsi="標楷體"/>
                <w:szCs w:val="24"/>
              </w:rPr>
            </w:pPr>
            <w:r w:rsidRPr="00C0180C">
              <w:rPr>
                <w:rFonts w:ascii="新細明體" w:eastAsia="新細明體" w:hAnsi="新細明體"/>
                <w:color w:val="000000"/>
                <w:sz w:val="20"/>
                <w:szCs w:val="20"/>
              </w:rPr>
              <w:t>二、地球的環境與生態</w:t>
            </w:r>
          </w:p>
        </w:tc>
        <w:tc>
          <w:tcPr>
            <w:tcW w:w="1324" w:type="dxa"/>
          </w:tcPr>
          <w:p w14:paraId="37BD18C1" w14:textId="77777777" w:rsidR="00F4151B" w:rsidRPr="00C0180C" w:rsidRDefault="00F4151B" w:rsidP="00F4151B">
            <w:pPr>
              <w:pStyle w:val="Default"/>
              <w:adjustRightInd/>
              <w:rPr>
                <w:rFonts w:ascii="新細明體" w:eastAsia="新細明體" w:hAnsi="新細明體"/>
                <w:sz w:val="20"/>
                <w:szCs w:val="20"/>
              </w:rPr>
            </w:pPr>
            <w:r w:rsidRPr="00C0180C">
              <w:rPr>
                <w:rFonts w:ascii="新細明體" w:eastAsia="新細明體" w:hAnsi="新細明體" w:hint="eastAsia"/>
                <w:sz w:val="20"/>
                <w:szCs w:val="20"/>
              </w:rPr>
              <w:t>自-E-B2能了解科技及媒體的運用方式，並從學習活動、日常經驗及科技運用、自然環境、書刊及網路媒體等，察覺問題或獲得有助於探究的資訊。</w:t>
            </w:r>
          </w:p>
          <w:p w14:paraId="20A6EAAA" w14:textId="6C6B6932"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自-E-C3透過環境相關議題的學習，能了解全球自然環境的現況與特性及其背後之文化差異。</w:t>
            </w:r>
          </w:p>
        </w:tc>
        <w:tc>
          <w:tcPr>
            <w:tcW w:w="1979" w:type="dxa"/>
          </w:tcPr>
          <w:p w14:paraId="1D258B45" w14:textId="77777777" w:rsidR="00F4151B" w:rsidRPr="00C0180C" w:rsidRDefault="00F4151B" w:rsidP="00F4151B">
            <w:pPr>
              <w:rPr>
                <w:rFonts w:ascii="新細明體" w:eastAsia="新細明體" w:hAnsi="新細明體" w:cs="標楷體"/>
                <w:color w:val="000000"/>
                <w:sz w:val="20"/>
                <w:szCs w:val="20"/>
              </w:rPr>
            </w:pPr>
            <w:proofErr w:type="spellStart"/>
            <w:r w:rsidRPr="00C0180C">
              <w:rPr>
                <w:rFonts w:ascii="新細明體" w:eastAsia="新細明體" w:hAnsi="新細明體" w:cs="標楷體" w:hint="eastAsia"/>
                <w:color w:val="000000"/>
                <w:sz w:val="20"/>
                <w:szCs w:val="20"/>
              </w:rPr>
              <w:t>ti</w:t>
            </w:r>
            <w:proofErr w:type="spellEnd"/>
            <w:r w:rsidRPr="00C0180C">
              <w:rPr>
                <w:rFonts w:ascii="新細明體" w:eastAsia="新細明體" w:hAnsi="新細明體" w:cs="標楷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445C9C59"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pc-Ⅲ-2能利用簡單形式的口語、文字、影像</w:t>
            </w:r>
            <w:proofErr w:type="gramStart"/>
            <w:r w:rsidRPr="00C0180C">
              <w:rPr>
                <w:rFonts w:ascii="新細明體" w:eastAsia="新細明體" w:hAnsi="新細明體" w:hint="eastAsia"/>
                <w:color w:val="000000"/>
                <w:sz w:val="20"/>
                <w:szCs w:val="20"/>
              </w:rPr>
              <w:t>（</w:t>
            </w:r>
            <w:proofErr w:type="gramEnd"/>
            <w:r w:rsidRPr="00C0180C">
              <w:rPr>
                <w:rFonts w:ascii="新細明體" w:eastAsia="新細明體" w:hAnsi="新細明體" w:hint="eastAsia"/>
                <w:color w:val="000000"/>
                <w:sz w:val="20"/>
                <w:szCs w:val="20"/>
              </w:rPr>
              <w:t>例如：攝影、錄影</w:t>
            </w:r>
            <w:proofErr w:type="gramStart"/>
            <w:r w:rsidRPr="00C0180C">
              <w:rPr>
                <w:rFonts w:ascii="新細明體" w:eastAsia="新細明體" w:hAnsi="新細明體" w:hint="eastAsia"/>
                <w:color w:val="000000"/>
                <w:sz w:val="20"/>
                <w:szCs w:val="20"/>
              </w:rPr>
              <w:t>）</w:t>
            </w:r>
            <w:proofErr w:type="gramEnd"/>
            <w:r w:rsidRPr="00C0180C">
              <w:rPr>
                <w:rFonts w:ascii="新細明體" w:eastAsia="新細明體" w:hAnsi="新細明體" w:hint="eastAsia"/>
                <w:color w:val="000000"/>
                <w:sz w:val="20"/>
                <w:szCs w:val="20"/>
              </w:rPr>
              <w:t>、繪圖或實物、科學名詞、數學公式、模型等，表達探究之過程、發現或成果。</w:t>
            </w:r>
          </w:p>
          <w:p w14:paraId="2FE6EAB5"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ah-Ⅲ-1利用科學知識理解日常生活觀察到的現象。</w:t>
            </w:r>
          </w:p>
          <w:p w14:paraId="3E8533CE" w14:textId="48C6FC91"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hint="eastAsia"/>
                <w:color w:val="000000"/>
                <w:sz w:val="20"/>
                <w:szCs w:val="20"/>
              </w:rPr>
              <w:t>ah-Ⅲ-2透過科學探究活動解決一部分生活週遭的問題。</w:t>
            </w:r>
          </w:p>
        </w:tc>
        <w:tc>
          <w:tcPr>
            <w:tcW w:w="1980" w:type="dxa"/>
          </w:tcPr>
          <w:p w14:paraId="71013DBB" w14:textId="77777777" w:rsidR="00F4151B" w:rsidRPr="00C0180C" w:rsidRDefault="00F4151B" w:rsidP="00F4151B">
            <w:pPr>
              <w:rPr>
                <w:rFonts w:ascii="新細明體" w:eastAsia="新細明體" w:hAnsi="新細明體" w:cs="DFHei-Lt-HKP-BF" w:hint="eastAsia"/>
                <w:color w:val="000000"/>
                <w:kern w:val="0"/>
                <w:sz w:val="20"/>
                <w:szCs w:val="20"/>
              </w:rPr>
            </w:pPr>
            <w:proofErr w:type="spellStart"/>
            <w:r w:rsidRPr="00C0180C">
              <w:rPr>
                <w:rFonts w:ascii="新細明體" w:eastAsia="新細明體" w:hAnsi="新細明體" w:cs="DFHei-Lt-HKP-BF"/>
                <w:color w:val="000000"/>
                <w:kern w:val="0"/>
                <w:sz w:val="20"/>
                <w:szCs w:val="20"/>
              </w:rPr>
              <w:t>INc</w:t>
            </w:r>
            <w:proofErr w:type="spellEnd"/>
            <w:r w:rsidRPr="00C0180C">
              <w:rPr>
                <w:rFonts w:ascii="新細明體" w:eastAsia="新細明體" w:hAnsi="新細明體" w:cs="DFHei-Lt-HKP-BF"/>
                <w:color w:val="000000"/>
                <w:kern w:val="0"/>
                <w:sz w:val="20"/>
                <w:szCs w:val="20"/>
              </w:rPr>
              <w:t>-</w:t>
            </w:r>
            <w:r w:rsidRPr="00C0180C">
              <w:rPr>
                <w:rFonts w:ascii="新細明體" w:eastAsia="新細明體" w:hAnsi="新細明體" w:cs="DFHei-Lt-HKP-BF" w:hint="eastAsia"/>
                <w:color w:val="000000"/>
                <w:kern w:val="0"/>
                <w:sz w:val="20"/>
                <w:szCs w:val="20"/>
              </w:rPr>
              <w:t>Ⅲ</w:t>
            </w:r>
            <w:r w:rsidRPr="00C0180C">
              <w:rPr>
                <w:rFonts w:ascii="新細明體" w:eastAsia="新細明體" w:hAnsi="新細明體" w:cs="DFHei-Lt-HKP-BF"/>
                <w:color w:val="000000"/>
                <w:kern w:val="0"/>
                <w:sz w:val="20"/>
                <w:szCs w:val="20"/>
              </w:rPr>
              <w:t>-9</w:t>
            </w:r>
            <w:r w:rsidRPr="00C0180C">
              <w:rPr>
                <w:rFonts w:ascii="新細明體" w:eastAsia="新細明體" w:hAnsi="新細明體" w:cs="DFHei-Lt-HKP-BF" w:hint="eastAsia"/>
                <w:color w:val="000000"/>
                <w:kern w:val="0"/>
                <w:sz w:val="20"/>
                <w:szCs w:val="20"/>
              </w:rPr>
              <w:t>不同的環境條件影響生物的種類和分布，以及</w:t>
            </w:r>
            <w:proofErr w:type="gramStart"/>
            <w:r w:rsidRPr="00C0180C">
              <w:rPr>
                <w:rFonts w:ascii="新細明體" w:eastAsia="新細明體" w:hAnsi="新細明體" w:cs="DFHei-Lt-HKP-BF" w:hint="eastAsia"/>
                <w:color w:val="000000"/>
                <w:kern w:val="0"/>
                <w:sz w:val="20"/>
                <w:szCs w:val="20"/>
              </w:rPr>
              <w:t>生物間的食物</w:t>
            </w:r>
            <w:proofErr w:type="gramEnd"/>
            <w:r w:rsidRPr="00C0180C">
              <w:rPr>
                <w:rFonts w:ascii="新細明體" w:eastAsia="新細明體" w:hAnsi="新細明體" w:cs="DFHei-Lt-HKP-BF" w:hint="eastAsia"/>
                <w:color w:val="000000"/>
                <w:kern w:val="0"/>
                <w:sz w:val="20"/>
                <w:szCs w:val="20"/>
              </w:rPr>
              <w:t>關係，因而形成同的生態系。</w:t>
            </w:r>
          </w:p>
          <w:p w14:paraId="17213A95" w14:textId="57AA28D7" w:rsidR="00F4151B" w:rsidRPr="006F6F03" w:rsidRDefault="00F4151B" w:rsidP="00F4151B">
            <w:pPr>
              <w:jc w:val="center"/>
              <w:rPr>
                <w:rFonts w:ascii="標楷體" w:eastAsia="標楷體" w:hAnsi="標楷體"/>
                <w:szCs w:val="24"/>
              </w:rPr>
            </w:pPr>
            <w:r w:rsidRPr="00C0180C">
              <w:rPr>
                <w:rFonts w:ascii="新細明體" w:eastAsia="新細明體" w:hAnsi="新細明體" w:cs="DFHei-Lt-HKP-BF"/>
                <w:color w:val="000000"/>
                <w:kern w:val="0"/>
                <w:sz w:val="20"/>
                <w:szCs w:val="20"/>
              </w:rPr>
              <w:t>INc-Ⅲ-10</w:t>
            </w:r>
            <w:r w:rsidRPr="00C0180C">
              <w:rPr>
                <w:rFonts w:ascii="新細明體" w:eastAsia="新細明體" w:hAnsi="新細明體" w:cs="標楷體" w:hint="eastAsia"/>
                <w:color w:val="000000"/>
                <w:sz w:val="20"/>
                <w:szCs w:val="20"/>
              </w:rPr>
              <w:t>地球是由空氣、陸地、海洋及生存於其中的生物所組成的。</w:t>
            </w:r>
          </w:p>
        </w:tc>
        <w:tc>
          <w:tcPr>
            <w:tcW w:w="1556" w:type="dxa"/>
          </w:tcPr>
          <w:p w14:paraId="1DCA3033" w14:textId="77777777" w:rsidR="00F4151B" w:rsidRPr="00C0180C" w:rsidRDefault="00F4151B" w:rsidP="00F4151B">
            <w:pPr>
              <w:rPr>
                <w:rFonts w:ascii="新細明體" w:eastAsia="新細明體" w:hAnsi="新細明體" w:cs="新細明體"/>
                <w:color w:val="000000"/>
                <w:kern w:val="0"/>
                <w:sz w:val="20"/>
                <w:szCs w:val="20"/>
              </w:rPr>
            </w:pPr>
            <w:r w:rsidRPr="00C0180C">
              <w:rPr>
                <w:rFonts w:ascii="新細明體" w:eastAsia="新細明體" w:hAnsi="新細明體" w:cs="新細明體" w:hint="eastAsia"/>
                <w:color w:val="000000"/>
                <w:kern w:val="0"/>
                <w:sz w:val="20"/>
                <w:szCs w:val="20"/>
              </w:rPr>
              <w:t>1.能透過觀察資料，認識地球上有各種不同的生態系。</w:t>
            </w:r>
          </w:p>
          <w:p w14:paraId="70D12A50" w14:textId="70A7DAE2" w:rsidR="00F4151B" w:rsidRPr="006F6F03" w:rsidRDefault="00F4151B" w:rsidP="00F4151B">
            <w:pPr>
              <w:jc w:val="center"/>
              <w:rPr>
                <w:rFonts w:ascii="標楷體" w:eastAsia="標楷體" w:hAnsi="標楷體"/>
                <w:szCs w:val="24"/>
              </w:rPr>
            </w:pPr>
            <w:r w:rsidRPr="00C0180C">
              <w:rPr>
                <w:rFonts w:ascii="新細明體" w:eastAsia="新細明體" w:hAnsi="新細明體" w:cs="新細明體"/>
                <w:color w:val="000000"/>
                <w:kern w:val="0"/>
                <w:sz w:val="20"/>
                <w:szCs w:val="20"/>
              </w:rPr>
              <w:t>2.</w:t>
            </w:r>
            <w:r w:rsidRPr="00C0180C">
              <w:rPr>
                <w:rFonts w:ascii="新細明體" w:eastAsia="新細明體" w:hAnsi="新細明體" w:cs="新細明體" w:hint="eastAsia"/>
                <w:color w:val="000000"/>
                <w:kern w:val="0"/>
                <w:sz w:val="20"/>
                <w:szCs w:val="20"/>
              </w:rPr>
              <w:t>能透過資料查詢，認識地球上的各種自然環境特色及生物。</w:t>
            </w:r>
          </w:p>
        </w:tc>
        <w:tc>
          <w:tcPr>
            <w:tcW w:w="870" w:type="dxa"/>
          </w:tcPr>
          <w:p w14:paraId="73E1EA39"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3CE37070"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環E2覺知生物生命的美與價值，關懷動、植物的生命。</w:t>
            </w:r>
          </w:p>
          <w:p w14:paraId="7C5D4988"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◎海洋教育</w:t>
            </w:r>
          </w:p>
          <w:p w14:paraId="23512425" w14:textId="21DAE63C"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海E11認識海洋生物與生態。</w:t>
            </w:r>
          </w:p>
        </w:tc>
        <w:tc>
          <w:tcPr>
            <w:tcW w:w="990" w:type="dxa"/>
          </w:tcPr>
          <w:p w14:paraId="21723D66"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36AA2502"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385A84FC"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03AC876D"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7AE45443" w14:textId="0CD405D7"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470E9F65" w14:textId="77777777" w:rsidTr="00F4151B">
        <w:trPr>
          <w:trHeight w:val="1701"/>
        </w:trPr>
        <w:tc>
          <w:tcPr>
            <w:tcW w:w="457" w:type="dxa"/>
            <w:vAlign w:val="center"/>
          </w:tcPr>
          <w:p w14:paraId="1999986C"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十三</w:t>
            </w:r>
          </w:p>
        </w:tc>
        <w:tc>
          <w:tcPr>
            <w:tcW w:w="602" w:type="dxa"/>
            <w:vAlign w:val="center"/>
          </w:tcPr>
          <w:p w14:paraId="347915D7"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5</w:t>
            </w:r>
            <w:r w:rsidRPr="0070582C">
              <w:rPr>
                <w:rFonts w:asciiTheme="minorEastAsia" w:hAnsiTheme="minorEastAsia" w:hint="eastAsia"/>
                <w:sz w:val="18"/>
              </w:rPr>
              <w:t>/</w:t>
            </w:r>
            <w:r>
              <w:rPr>
                <w:rFonts w:asciiTheme="minorEastAsia" w:hAnsiTheme="minorEastAsia" w:hint="eastAsia"/>
                <w:sz w:val="18"/>
              </w:rPr>
              <w:t>4</w:t>
            </w:r>
            <w:proofErr w:type="gramStart"/>
            <w:r w:rsidRPr="0070582C">
              <w:rPr>
                <w:rFonts w:asciiTheme="minorEastAsia" w:hAnsiTheme="minorEastAsia" w:hint="eastAsia"/>
                <w:sz w:val="18"/>
              </w:rPr>
              <w:t>│</w:t>
            </w:r>
            <w:proofErr w:type="gramEnd"/>
            <w:r>
              <w:rPr>
                <w:rFonts w:asciiTheme="minorEastAsia" w:hAnsiTheme="minorEastAsia" w:hint="eastAsia"/>
                <w:sz w:val="18"/>
              </w:rPr>
              <w:t>5</w:t>
            </w:r>
            <w:r w:rsidRPr="0070582C">
              <w:rPr>
                <w:rFonts w:asciiTheme="minorEastAsia" w:hAnsiTheme="minorEastAsia" w:hint="eastAsia"/>
                <w:sz w:val="18"/>
              </w:rPr>
              <w:t>/</w:t>
            </w:r>
            <w:r>
              <w:rPr>
                <w:rFonts w:asciiTheme="minorEastAsia" w:hAnsiTheme="minorEastAsia" w:hint="eastAsia"/>
                <w:sz w:val="18"/>
              </w:rPr>
              <w:t>8</w:t>
            </w:r>
          </w:p>
        </w:tc>
        <w:tc>
          <w:tcPr>
            <w:tcW w:w="1152" w:type="dxa"/>
            <w:vAlign w:val="center"/>
          </w:tcPr>
          <w:p w14:paraId="2447B232" w14:textId="760CE1BB"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三、我們只有一個地球</w:t>
            </w:r>
          </w:p>
        </w:tc>
        <w:tc>
          <w:tcPr>
            <w:tcW w:w="1324" w:type="dxa"/>
          </w:tcPr>
          <w:p w14:paraId="6D8C00E0" w14:textId="6FAF8F22"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自-E-A1能運用五官，敏銳的觀察周遭環境，保持好奇心、想像力持續探索自然。</w:t>
            </w:r>
          </w:p>
        </w:tc>
        <w:tc>
          <w:tcPr>
            <w:tcW w:w="1979" w:type="dxa"/>
          </w:tcPr>
          <w:p w14:paraId="2F0A93FA" w14:textId="14D42636" w:rsidR="00F4151B" w:rsidRPr="006F6F03" w:rsidRDefault="00F4151B" w:rsidP="00F4151B">
            <w:pPr>
              <w:jc w:val="center"/>
              <w:rPr>
                <w:rFonts w:ascii="標楷體" w:eastAsia="標楷體" w:hAnsi="標楷體"/>
                <w:b/>
                <w:sz w:val="20"/>
                <w:szCs w:val="24"/>
              </w:rPr>
            </w:pPr>
            <w:r w:rsidRPr="00C0180C">
              <w:rPr>
                <w:rFonts w:ascii="新細明體" w:eastAsia="新細明體" w:hAnsi="新細明體" w:cs="DFHei-Lt-HKP-BF"/>
                <w:color w:val="000000"/>
                <w:kern w:val="0"/>
                <w:sz w:val="20"/>
                <w:szCs w:val="20"/>
              </w:rPr>
              <w:t>ah-Ⅲ-1利用科學知識理解日常生活觀察到的現象。</w:t>
            </w:r>
          </w:p>
        </w:tc>
        <w:tc>
          <w:tcPr>
            <w:tcW w:w="1980" w:type="dxa"/>
          </w:tcPr>
          <w:p w14:paraId="43DBA860" w14:textId="35EDAE53" w:rsidR="00F4151B" w:rsidRPr="006F6F03" w:rsidRDefault="00F4151B" w:rsidP="00F4151B">
            <w:pPr>
              <w:jc w:val="center"/>
              <w:rPr>
                <w:rFonts w:ascii="標楷體" w:eastAsia="標楷體" w:hAnsi="標楷體"/>
                <w:szCs w:val="24"/>
              </w:rPr>
            </w:pPr>
            <w:r w:rsidRPr="00C0180C">
              <w:rPr>
                <w:rFonts w:ascii="新細明體" w:eastAsia="新細明體" w:hAnsi="新細明體" w:cs="DFHei-Lt-HKP-BF"/>
                <w:color w:val="000000"/>
                <w:kern w:val="0"/>
                <w:sz w:val="20"/>
                <w:szCs w:val="20"/>
              </w:rPr>
              <w:t>INd-Ⅲ-6</w:t>
            </w:r>
            <w:r w:rsidRPr="00C0180C">
              <w:rPr>
                <w:rFonts w:ascii="新細明體" w:eastAsia="新細明體" w:hAnsi="新細明體" w:cs="DFHei-Lt-HKP-BF" w:hint="eastAsia"/>
                <w:color w:val="000000"/>
                <w:kern w:val="0"/>
                <w:sz w:val="20"/>
                <w:szCs w:val="20"/>
              </w:rPr>
              <w:t>生物種類具有多樣性；生物生存的環境亦具有多樣性。</w:t>
            </w:r>
          </w:p>
        </w:tc>
        <w:tc>
          <w:tcPr>
            <w:tcW w:w="1556" w:type="dxa"/>
          </w:tcPr>
          <w:p w14:paraId="7284FF71" w14:textId="77777777" w:rsidR="00F4151B" w:rsidRPr="00C0180C" w:rsidRDefault="00F4151B" w:rsidP="00F4151B">
            <w:pPr>
              <w:rPr>
                <w:rFonts w:ascii="新細明體" w:eastAsia="新細明體" w:hAnsi="新細明體"/>
                <w:color w:val="000000"/>
                <w:kern w:val="0"/>
                <w:sz w:val="20"/>
                <w:szCs w:val="20"/>
              </w:rPr>
            </w:pPr>
            <w:r w:rsidRPr="00C0180C">
              <w:rPr>
                <w:rFonts w:ascii="新細明體" w:eastAsia="新細明體" w:hAnsi="新細明體" w:hint="eastAsia"/>
                <w:color w:val="000000"/>
                <w:kern w:val="0"/>
                <w:sz w:val="20"/>
                <w:szCs w:val="20"/>
              </w:rPr>
              <w:t>1.</w:t>
            </w:r>
            <w:r w:rsidRPr="00C0180C">
              <w:rPr>
                <w:rFonts w:ascii="新細明體" w:eastAsia="新細明體" w:hAnsi="新細明體" w:cs="標楷體" w:hint="eastAsia"/>
                <w:color w:val="000000"/>
                <w:sz w:val="20"/>
                <w:szCs w:val="20"/>
              </w:rPr>
              <w:t>能藉由資料，認識</w:t>
            </w:r>
            <w:r w:rsidRPr="00C0180C">
              <w:rPr>
                <w:rFonts w:ascii="新細明體" w:eastAsia="新細明體" w:hAnsi="新細明體" w:cs="標楷體" w:hint="eastAsia"/>
                <w:color w:val="000000"/>
                <w:sz w:val="20"/>
                <w:szCs w:val="20"/>
                <w:u w:val="single"/>
              </w:rPr>
              <w:t>臺灣</w:t>
            </w:r>
            <w:r w:rsidRPr="00C0180C">
              <w:rPr>
                <w:rFonts w:ascii="新細明體" w:eastAsia="新細明體" w:hAnsi="新細明體" w:cs="標楷體" w:hint="eastAsia"/>
                <w:color w:val="000000"/>
                <w:sz w:val="20"/>
                <w:szCs w:val="20"/>
              </w:rPr>
              <w:t>多樣的自然環境，</w:t>
            </w:r>
            <w:r w:rsidRPr="00C0180C">
              <w:rPr>
                <w:rFonts w:ascii="新細明體" w:eastAsia="新細明體" w:hAnsi="新細明體" w:hint="eastAsia"/>
                <w:color w:val="000000"/>
                <w:kern w:val="0"/>
                <w:sz w:val="20"/>
                <w:szCs w:val="20"/>
              </w:rPr>
              <w:t>因而有多樣的物種。</w:t>
            </w:r>
          </w:p>
          <w:p w14:paraId="5CD73A73" w14:textId="73488F41"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2.</w:t>
            </w:r>
            <w:r w:rsidRPr="00C0180C">
              <w:rPr>
                <w:rFonts w:ascii="新細明體" w:eastAsia="新細明體" w:hAnsi="新細明體" w:cs="標楷體" w:hint="eastAsia"/>
                <w:color w:val="000000"/>
                <w:sz w:val="20"/>
                <w:szCs w:val="20"/>
              </w:rPr>
              <w:t>能藉由資料，認識臺灣的自然環境和特有種生物。</w:t>
            </w:r>
          </w:p>
        </w:tc>
        <w:tc>
          <w:tcPr>
            <w:tcW w:w="870" w:type="dxa"/>
          </w:tcPr>
          <w:p w14:paraId="65BF6123"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79FE77A5"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環E2覺知生物生命的美與價值，關懷動、植物的生命。</w:t>
            </w:r>
          </w:p>
          <w:p w14:paraId="47EA23DF" w14:textId="3240DF6A"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環E3了解人與自然和諧共生，進而保護</w:t>
            </w:r>
            <w:proofErr w:type="gramStart"/>
            <w:r w:rsidRPr="00C0180C">
              <w:rPr>
                <w:rFonts w:ascii="新細明體" w:eastAsia="新細明體" w:hAnsi="新細明體" w:hint="eastAsia"/>
                <w:color w:val="000000"/>
                <w:sz w:val="20"/>
                <w:szCs w:val="20"/>
              </w:rPr>
              <w:lastRenderedPageBreak/>
              <w:t>重要棲</w:t>
            </w:r>
            <w:proofErr w:type="gramEnd"/>
            <w:r w:rsidRPr="00C0180C">
              <w:rPr>
                <w:rFonts w:ascii="新細明體" w:eastAsia="新細明體" w:hAnsi="新細明體" w:hint="eastAsia"/>
                <w:color w:val="000000"/>
                <w:sz w:val="20"/>
                <w:szCs w:val="20"/>
              </w:rPr>
              <w:t>地。</w:t>
            </w:r>
          </w:p>
        </w:tc>
        <w:tc>
          <w:tcPr>
            <w:tcW w:w="990" w:type="dxa"/>
          </w:tcPr>
          <w:p w14:paraId="3CF0C726"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7C14BF90"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4305F172"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560C7F40"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7C6EF089" w14:textId="387A961D"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4A782D05" w14:textId="77777777" w:rsidTr="00F4151B">
        <w:trPr>
          <w:trHeight w:val="1701"/>
        </w:trPr>
        <w:tc>
          <w:tcPr>
            <w:tcW w:w="457" w:type="dxa"/>
            <w:vAlign w:val="center"/>
          </w:tcPr>
          <w:p w14:paraId="1705C7A0"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十四</w:t>
            </w:r>
          </w:p>
        </w:tc>
        <w:tc>
          <w:tcPr>
            <w:tcW w:w="602" w:type="dxa"/>
            <w:vAlign w:val="center"/>
          </w:tcPr>
          <w:p w14:paraId="53C8081C"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5/11</w:t>
            </w:r>
            <w:proofErr w:type="gramStart"/>
            <w:r w:rsidRPr="0070582C">
              <w:rPr>
                <w:rFonts w:asciiTheme="minorEastAsia" w:hAnsiTheme="minorEastAsia" w:hint="eastAsia"/>
                <w:sz w:val="18"/>
              </w:rPr>
              <w:t>│</w:t>
            </w:r>
            <w:proofErr w:type="gramEnd"/>
          </w:p>
          <w:p w14:paraId="3BEC02D9"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5/15</w:t>
            </w:r>
          </w:p>
        </w:tc>
        <w:tc>
          <w:tcPr>
            <w:tcW w:w="1152" w:type="dxa"/>
            <w:vAlign w:val="center"/>
          </w:tcPr>
          <w:p w14:paraId="68360F27" w14:textId="673CC203"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三、我們只有一個地球</w:t>
            </w:r>
          </w:p>
        </w:tc>
        <w:tc>
          <w:tcPr>
            <w:tcW w:w="1324" w:type="dxa"/>
          </w:tcPr>
          <w:p w14:paraId="7CF04094" w14:textId="3D1301D0"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979" w:type="dxa"/>
          </w:tcPr>
          <w:p w14:paraId="29CAAFCC"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tr-Ⅲ-1能將自己及他人所觀察、記錄的自然現象與習得的知識互相連結，察覺</w:t>
            </w:r>
            <w:proofErr w:type="gramStart"/>
            <w:r w:rsidRPr="00C0180C">
              <w:rPr>
                <w:rFonts w:ascii="新細明體" w:eastAsia="新細明體" w:hAnsi="新細明體" w:cs="DFHei-Lt-HKP-BF"/>
                <w:color w:val="000000"/>
                <w:kern w:val="0"/>
                <w:sz w:val="20"/>
                <w:szCs w:val="20"/>
              </w:rPr>
              <w:t>彼此間的關係</w:t>
            </w:r>
            <w:proofErr w:type="gramEnd"/>
            <w:r w:rsidRPr="00C0180C">
              <w:rPr>
                <w:rFonts w:ascii="新細明體" w:eastAsia="新細明體" w:hAnsi="新細明體" w:cs="DFHei-Lt-HKP-BF"/>
                <w:color w:val="000000"/>
                <w:kern w:val="0"/>
                <w:sz w:val="20"/>
                <w:szCs w:val="20"/>
              </w:rPr>
              <w:t>，並提出自己的想法及知道與他人的差異。</w:t>
            </w:r>
          </w:p>
          <w:p w14:paraId="27EA5FCF" w14:textId="5FC6F834"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s="DFHei-Lt-HKP-BF"/>
                <w:color w:val="000000"/>
                <w:kern w:val="0"/>
                <w:sz w:val="20"/>
                <w:szCs w:val="20"/>
              </w:rPr>
              <w:t>tc-Ⅲ-1能就所蒐集的數據或資料，進行簡單的記錄與分類，並依據習得的知識，思考資料的正確性及辨別他人資訊與事實的差異。</w:t>
            </w:r>
          </w:p>
        </w:tc>
        <w:tc>
          <w:tcPr>
            <w:tcW w:w="1980" w:type="dxa"/>
          </w:tcPr>
          <w:p w14:paraId="7A458768"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INe-Ⅲ-1</w:t>
            </w:r>
            <w:r w:rsidRPr="00C0180C">
              <w:rPr>
                <w:rFonts w:ascii="新細明體" w:eastAsia="新細明體" w:hAnsi="新細明體" w:cs="DFHei-Lt-HKP-BF" w:hint="eastAsia"/>
                <w:color w:val="000000"/>
                <w:kern w:val="0"/>
                <w:sz w:val="20"/>
                <w:szCs w:val="20"/>
              </w:rPr>
              <w:t>自然界的物體、生物與</w:t>
            </w:r>
            <w:proofErr w:type="gramStart"/>
            <w:r w:rsidRPr="00C0180C">
              <w:rPr>
                <w:rFonts w:ascii="新細明體" w:eastAsia="新細明體" w:hAnsi="新細明體" w:cs="DFHei-Lt-HKP-BF" w:hint="eastAsia"/>
                <w:color w:val="000000"/>
                <w:kern w:val="0"/>
                <w:sz w:val="20"/>
                <w:szCs w:val="20"/>
              </w:rPr>
              <w:t>環境間的交互作用</w:t>
            </w:r>
            <w:proofErr w:type="gramEnd"/>
            <w:r w:rsidRPr="00C0180C">
              <w:rPr>
                <w:rFonts w:ascii="新細明體" w:eastAsia="新細明體" w:hAnsi="新細明體" w:cs="DFHei-Lt-HKP-BF" w:hint="eastAsia"/>
                <w:color w:val="000000"/>
                <w:kern w:val="0"/>
                <w:sz w:val="20"/>
                <w:szCs w:val="20"/>
              </w:rPr>
              <w:t>，常具有規則性。</w:t>
            </w:r>
          </w:p>
          <w:p w14:paraId="58689824"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INe-Ⅲ-12</w:t>
            </w:r>
            <w:r w:rsidRPr="00C0180C">
              <w:rPr>
                <w:rFonts w:ascii="新細明體" w:eastAsia="新細明體" w:hAnsi="新細明體" w:cs="DFHei-Lt-HKP-BF" w:hint="eastAsia"/>
                <w:color w:val="000000"/>
                <w:kern w:val="0"/>
                <w:sz w:val="20"/>
                <w:szCs w:val="20"/>
              </w:rPr>
              <w:t>生物的分布和習性，會受環境因素的影響；環境改變也會影響生存於其中的生物種類。</w:t>
            </w:r>
          </w:p>
          <w:p w14:paraId="656A4D5B" w14:textId="3FA1848E" w:rsidR="00F4151B" w:rsidRPr="006F6F03" w:rsidRDefault="00F4151B" w:rsidP="00F4151B">
            <w:pPr>
              <w:jc w:val="center"/>
              <w:rPr>
                <w:rFonts w:ascii="標楷體" w:eastAsia="標楷體" w:hAnsi="標楷體"/>
                <w:szCs w:val="24"/>
              </w:rPr>
            </w:pPr>
            <w:r w:rsidRPr="00C0180C">
              <w:rPr>
                <w:rFonts w:ascii="新細明體" w:eastAsia="新細明體" w:hAnsi="新細明體" w:cs="DFHei-Lt-HKP-BF"/>
                <w:color w:val="000000"/>
                <w:kern w:val="0"/>
                <w:sz w:val="20"/>
                <w:szCs w:val="20"/>
              </w:rPr>
              <w:t>INg-Ⅲ-2</w:t>
            </w:r>
            <w:r w:rsidRPr="00C0180C">
              <w:rPr>
                <w:rFonts w:ascii="新細明體" w:eastAsia="新細明體" w:hAnsi="新細明體" w:cs="DFHei-Lt-HKP-BF" w:hint="eastAsia"/>
                <w:color w:val="000000"/>
                <w:kern w:val="0"/>
                <w:sz w:val="20"/>
                <w:szCs w:val="20"/>
              </w:rPr>
              <w:t>人類活動與其他生物的活動會相互影響，不當引進外來物種可能造成經濟損失和生態破壞。</w:t>
            </w:r>
          </w:p>
        </w:tc>
        <w:tc>
          <w:tcPr>
            <w:tcW w:w="1556" w:type="dxa"/>
          </w:tcPr>
          <w:p w14:paraId="3A268F00" w14:textId="41AC9E89"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w:t>
            </w:r>
            <w:r w:rsidRPr="00C0180C">
              <w:rPr>
                <w:rFonts w:ascii="新細明體" w:eastAsia="新細明體" w:hAnsi="新細明體" w:cs="標楷體" w:hint="eastAsia"/>
                <w:color w:val="000000"/>
                <w:sz w:val="20"/>
                <w:szCs w:val="20"/>
              </w:rPr>
              <w:t>能藉由資料，探討外來入侵種對臺灣生態的危害與影響。</w:t>
            </w:r>
          </w:p>
        </w:tc>
        <w:tc>
          <w:tcPr>
            <w:tcW w:w="870" w:type="dxa"/>
          </w:tcPr>
          <w:p w14:paraId="7DC7C3B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73AB4380"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環E4覺知經濟發展與工業發展對環境的衝擊。</w:t>
            </w:r>
          </w:p>
          <w:p w14:paraId="0C497C6A"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環E5覺知人類的生活型態對其他生物與生態系的衝擊。</w:t>
            </w:r>
          </w:p>
          <w:p w14:paraId="7A36AC2C"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◎品德教育</w:t>
            </w:r>
          </w:p>
          <w:p w14:paraId="1E7800A2" w14:textId="77777777" w:rsidR="00F4151B" w:rsidRPr="00C0180C" w:rsidRDefault="00F4151B" w:rsidP="00F4151B">
            <w:pPr>
              <w:widowControl/>
              <w:rPr>
                <w:rFonts w:ascii="新細明體" w:eastAsia="新細明體" w:hAnsi="新細明體" w:cs="標楷體"/>
                <w:color w:val="000000"/>
                <w:sz w:val="20"/>
                <w:szCs w:val="20"/>
              </w:rPr>
            </w:pPr>
            <w:r w:rsidRPr="00C0180C">
              <w:rPr>
                <w:rFonts w:ascii="新細明體" w:eastAsia="新細明體" w:hAnsi="新細明體" w:hint="eastAsia"/>
                <w:color w:val="000000"/>
                <w:sz w:val="20"/>
                <w:szCs w:val="20"/>
              </w:rPr>
              <w:t>品</w:t>
            </w:r>
            <w:r w:rsidRPr="00C0180C">
              <w:rPr>
                <w:rFonts w:ascii="新細明體" w:eastAsia="新細明體" w:hAnsi="新細明體"/>
                <w:color w:val="000000"/>
                <w:sz w:val="20"/>
                <w:szCs w:val="20"/>
              </w:rPr>
              <w:t>E3</w:t>
            </w:r>
            <w:r w:rsidRPr="00C0180C">
              <w:rPr>
                <w:rFonts w:ascii="新細明體" w:eastAsia="新細明體" w:hAnsi="新細明體" w:hint="eastAsia"/>
                <w:color w:val="000000"/>
                <w:sz w:val="20"/>
                <w:szCs w:val="20"/>
              </w:rPr>
              <w:t>溝通合作與和諧人際關係。</w:t>
            </w:r>
          </w:p>
          <w:p w14:paraId="7CBD0903"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◎戶外教育</w:t>
            </w:r>
          </w:p>
          <w:p w14:paraId="7448BEE6" w14:textId="7B0FA0D6"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戶E4覺知自身的生活方式會對自然環境產生影響與衝擊。</w:t>
            </w:r>
          </w:p>
        </w:tc>
        <w:tc>
          <w:tcPr>
            <w:tcW w:w="990" w:type="dxa"/>
          </w:tcPr>
          <w:p w14:paraId="51DDA489"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觀察評量</w:t>
            </w:r>
          </w:p>
          <w:p w14:paraId="3EFDF8FB"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30458D86"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77532D6F"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25D07DD5" w14:textId="4D0300C5"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3F061A1D" w14:textId="77777777" w:rsidTr="00F4151B">
        <w:trPr>
          <w:trHeight w:val="1701"/>
        </w:trPr>
        <w:tc>
          <w:tcPr>
            <w:tcW w:w="457" w:type="dxa"/>
            <w:vAlign w:val="center"/>
          </w:tcPr>
          <w:p w14:paraId="7F63EE15"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十五</w:t>
            </w:r>
          </w:p>
        </w:tc>
        <w:tc>
          <w:tcPr>
            <w:tcW w:w="602" w:type="dxa"/>
            <w:vAlign w:val="center"/>
          </w:tcPr>
          <w:p w14:paraId="37B19098"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5/18</w:t>
            </w:r>
          </w:p>
          <w:p w14:paraId="3204DF87"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7FFFFC61"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5/22</w:t>
            </w:r>
          </w:p>
        </w:tc>
        <w:tc>
          <w:tcPr>
            <w:tcW w:w="1152" w:type="dxa"/>
            <w:vAlign w:val="center"/>
          </w:tcPr>
          <w:p w14:paraId="1A821A3D" w14:textId="20EBC954"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三、我們只有一個地球</w:t>
            </w:r>
          </w:p>
        </w:tc>
        <w:tc>
          <w:tcPr>
            <w:tcW w:w="1324" w:type="dxa"/>
          </w:tcPr>
          <w:p w14:paraId="0C355986" w14:textId="1D396926"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自-E-C3透過環境相關議題的學習，能了解全球自然環境的現況與特性及其背後之文化差異。</w:t>
            </w:r>
          </w:p>
        </w:tc>
        <w:tc>
          <w:tcPr>
            <w:tcW w:w="1979" w:type="dxa"/>
          </w:tcPr>
          <w:p w14:paraId="6F2CCD96" w14:textId="77777777" w:rsidR="00F4151B" w:rsidRPr="00C0180C" w:rsidRDefault="00F4151B" w:rsidP="00F4151B">
            <w:pPr>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po-Ⅲ-1</w:t>
            </w:r>
            <w:r w:rsidRPr="00C0180C">
              <w:rPr>
                <w:rFonts w:ascii="新細明體" w:eastAsia="新細明體" w:hAnsi="新細明體" w:hint="eastAsia"/>
                <w:color w:val="000000"/>
                <w:sz w:val="20"/>
                <w:szCs w:val="20"/>
              </w:rPr>
              <w:t>能從學習活動、日常經驗及科技運用、自然環境、書刊及網路媒體等察覺問題。</w:t>
            </w:r>
          </w:p>
          <w:p w14:paraId="24D7E682"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an-Ⅲ-1透過科學探究活動，了解科學知識的基礎是來自於真實的經驗和證據。</w:t>
            </w:r>
          </w:p>
          <w:p w14:paraId="09B2DC2D"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pa-Ⅲ-1能分析比較、製作圖表、運用簡單數學等方法，整理已有的資訊或數據。</w:t>
            </w:r>
          </w:p>
          <w:p w14:paraId="75B82877" w14:textId="2DB560BF"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s="DFHei-Lt-HKP-BF"/>
                <w:color w:val="000000"/>
                <w:kern w:val="0"/>
                <w:sz w:val="20"/>
                <w:szCs w:val="20"/>
              </w:rPr>
              <w:t>pa-Ⅲ-2能從（所得的）資訊或數據，形成解釋、發現新知、獲知因果關係、解決問題或是發現新的問題。並能將自己的探究結果和他人的結果</w:t>
            </w:r>
            <w:proofErr w:type="gramStart"/>
            <w:r w:rsidRPr="00C0180C">
              <w:rPr>
                <w:rFonts w:ascii="新細明體" w:eastAsia="新細明體" w:hAnsi="新細明體" w:cs="DFHei-Lt-HKP-BF"/>
                <w:color w:val="000000"/>
                <w:kern w:val="0"/>
                <w:sz w:val="20"/>
                <w:szCs w:val="20"/>
              </w:rPr>
              <w:t>（</w:t>
            </w:r>
            <w:proofErr w:type="gramEnd"/>
            <w:r w:rsidRPr="00C0180C">
              <w:rPr>
                <w:rFonts w:ascii="新細明體" w:eastAsia="新細明體" w:hAnsi="新細明體" w:cs="DFHei-Lt-HKP-BF"/>
                <w:color w:val="000000"/>
                <w:kern w:val="0"/>
                <w:sz w:val="20"/>
                <w:szCs w:val="20"/>
              </w:rPr>
              <w:t>例如：來自同學</w:t>
            </w:r>
            <w:proofErr w:type="gramStart"/>
            <w:r w:rsidRPr="00C0180C">
              <w:rPr>
                <w:rFonts w:ascii="新細明體" w:eastAsia="新細明體" w:hAnsi="新細明體" w:cs="DFHei-Lt-HKP-BF"/>
                <w:color w:val="000000"/>
                <w:kern w:val="0"/>
                <w:sz w:val="20"/>
                <w:szCs w:val="20"/>
              </w:rPr>
              <w:t>）</w:t>
            </w:r>
            <w:proofErr w:type="gramEnd"/>
            <w:r w:rsidRPr="00C0180C">
              <w:rPr>
                <w:rFonts w:ascii="新細明體" w:eastAsia="新細明體" w:hAnsi="新細明體" w:cs="DFHei-Lt-HKP-BF"/>
                <w:color w:val="000000"/>
                <w:kern w:val="0"/>
                <w:sz w:val="20"/>
                <w:szCs w:val="20"/>
              </w:rPr>
              <w:t>比較對照，檢查相近探究是否有相近的結果。</w:t>
            </w:r>
          </w:p>
        </w:tc>
        <w:tc>
          <w:tcPr>
            <w:tcW w:w="1980" w:type="dxa"/>
          </w:tcPr>
          <w:p w14:paraId="32670F82"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color w:val="000000"/>
                <w:sz w:val="20"/>
                <w:szCs w:val="20"/>
              </w:rPr>
              <w:t>INg-Ⅲ-2</w:t>
            </w:r>
            <w:r w:rsidRPr="00C0180C">
              <w:rPr>
                <w:rFonts w:ascii="新細明體" w:eastAsia="新細明體" w:hAnsi="新細明體" w:cs="標楷體" w:hint="eastAsia"/>
                <w:color w:val="000000"/>
                <w:sz w:val="20"/>
                <w:szCs w:val="20"/>
              </w:rPr>
              <w:t>人類活動與其他生物的活動會相互影響，不當引進外來物種可能造成經濟損失和生態破壞。</w:t>
            </w:r>
          </w:p>
          <w:p w14:paraId="34F565AD" w14:textId="36CAB27D"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color w:val="000000"/>
                <w:sz w:val="20"/>
                <w:szCs w:val="20"/>
              </w:rPr>
              <w:t>INg-Ⅲ-4</w:t>
            </w:r>
            <w:r w:rsidRPr="00C0180C">
              <w:rPr>
                <w:rFonts w:ascii="新細明體" w:eastAsia="新細明體" w:hAnsi="新細明體" w:cs="標楷體" w:hint="eastAsia"/>
                <w:color w:val="000000"/>
                <w:sz w:val="20"/>
                <w:szCs w:val="20"/>
              </w:rPr>
              <w:t>人類的活動會造成氣候變遷，加劇對生態與環境的影響。</w:t>
            </w:r>
          </w:p>
        </w:tc>
        <w:tc>
          <w:tcPr>
            <w:tcW w:w="1556" w:type="dxa"/>
          </w:tcPr>
          <w:p w14:paraId="164AB33B"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hint="eastAsia"/>
                <w:color w:val="000000"/>
                <w:sz w:val="20"/>
                <w:szCs w:val="20"/>
              </w:rPr>
              <w:t>1.能藉由資料，認識水汙染、空氣汙染的危害與防治方法。</w:t>
            </w:r>
          </w:p>
          <w:p w14:paraId="454A6ED8" w14:textId="4ACAA085"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hint="eastAsia"/>
                <w:color w:val="000000"/>
                <w:sz w:val="20"/>
                <w:szCs w:val="20"/>
              </w:rPr>
              <w:t>2.能藉由資料，</w:t>
            </w:r>
            <w:r w:rsidRPr="00C0180C">
              <w:rPr>
                <w:rFonts w:ascii="新細明體" w:eastAsia="新細明體" w:hAnsi="新細明體" w:hint="eastAsia"/>
                <w:color w:val="000000"/>
                <w:sz w:val="20"/>
                <w:szCs w:val="20"/>
              </w:rPr>
              <w:t>了解人類活動對自然環境的影響。</w:t>
            </w:r>
          </w:p>
        </w:tc>
        <w:tc>
          <w:tcPr>
            <w:tcW w:w="870" w:type="dxa"/>
          </w:tcPr>
          <w:p w14:paraId="219A2F8D"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331EE6CD"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環E4覺知經濟發展與工業發展對環境的衝擊。</w:t>
            </w:r>
          </w:p>
          <w:p w14:paraId="43891140"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環E5覺知人類的生活型態對其他生物與生態系的衝擊。</w:t>
            </w:r>
          </w:p>
          <w:p w14:paraId="7C67A8BA"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環E6覺知人類過度的物質需求會對未來世代造成衝擊。</w:t>
            </w:r>
          </w:p>
          <w:p w14:paraId="2FC0D7AA"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環E15覺知能資源過度利用會導致環境汙染與資源耗竭的問題。</w:t>
            </w:r>
          </w:p>
          <w:p w14:paraId="141E6469"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◎海洋教育</w:t>
            </w:r>
          </w:p>
          <w:p w14:paraId="6CFEC6D7"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海E16認識家鄉的水</w:t>
            </w:r>
            <w:r w:rsidRPr="00C0180C">
              <w:rPr>
                <w:rFonts w:ascii="新細明體" w:eastAsia="新細明體" w:hAnsi="新細明體" w:hint="eastAsia"/>
                <w:color w:val="000000"/>
                <w:sz w:val="20"/>
                <w:szCs w:val="20"/>
              </w:rPr>
              <w:lastRenderedPageBreak/>
              <w:t>域或海洋的汙染、過漁等環境問題。</w:t>
            </w:r>
          </w:p>
          <w:p w14:paraId="051F16E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◎品德教育</w:t>
            </w:r>
          </w:p>
          <w:p w14:paraId="14BD5117"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w:t>
            </w:r>
            <w:r w:rsidRPr="00C0180C">
              <w:rPr>
                <w:rFonts w:ascii="新細明體" w:eastAsia="新細明體" w:hAnsi="新細明體"/>
                <w:color w:val="000000"/>
                <w:sz w:val="20"/>
                <w:szCs w:val="20"/>
              </w:rPr>
              <w:t>E3</w:t>
            </w:r>
            <w:r w:rsidRPr="00C0180C">
              <w:rPr>
                <w:rFonts w:ascii="新細明體" w:eastAsia="新細明體" w:hAnsi="新細明體" w:hint="eastAsia"/>
                <w:color w:val="000000"/>
                <w:sz w:val="20"/>
                <w:szCs w:val="20"/>
              </w:rPr>
              <w:t>溝通合作與和諧人際關係。</w:t>
            </w:r>
          </w:p>
          <w:p w14:paraId="3DDC9E4C"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◎生命教育</w:t>
            </w:r>
          </w:p>
          <w:p w14:paraId="53B19343" w14:textId="77777777" w:rsidR="00F4151B" w:rsidRPr="00C0180C" w:rsidRDefault="00F4151B" w:rsidP="00F4151B">
            <w:pPr>
              <w:widowControl/>
              <w:rPr>
                <w:rFonts w:ascii="新細明體" w:eastAsia="新細明體" w:hAnsi="新細明體" w:cs="標楷體"/>
                <w:color w:val="000000"/>
                <w:sz w:val="20"/>
                <w:szCs w:val="20"/>
              </w:rPr>
            </w:pPr>
            <w:r w:rsidRPr="00C0180C">
              <w:rPr>
                <w:rFonts w:ascii="新細明體" w:eastAsia="新細明體" w:hAnsi="新細明體" w:hint="eastAsia"/>
                <w:color w:val="000000"/>
                <w:sz w:val="20"/>
                <w:szCs w:val="20"/>
              </w:rPr>
              <w:t>生</w:t>
            </w:r>
            <w:r w:rsidRPr="00C0180C">
              <w:rPr>
                <w:rFonts w:ascii="新細明體" w:eastAsia="新細明體" w:hAnsi="新細明體"/>
                <w:color w:val="000000"/>
                <w:sz w:val="20"/>
                <w:szCs w:val="20"/>
              </w:rPr>
              <w:t>E7</w:t>
            </w:r>
            <w:r w:rsidRPr="00C0180C">
              <w:rPr>
                <w:rFonts w:ascii="新細明體" w:eastAsia="新細明體" w:hAnsi="新細明體" w:hint="eastAsia"/>
                <w:color w:val="000000"/>
                <w:sz w:val="20"/>
                <w:szCs w:val="20"/>
              </w:rPr>
              <w:t>發展設身處地、感同身受的同理心及主動去愛的能力，察覺自己從他者接受的各種幫助，培養感恩之心。</w:t>
            </w:r>
          </w:p>
          <w:p w14:paraId="5E6B6062"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◎戶外教育</w:t>
            </w:r>
          </w:p>
          <w:p w14:paraId="538B3BDE" w14:textId="585D70C8"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戶E4覺知自身的生活方式會對自然環境產生影響與衝</w:t>
            </w:r>
            <w:r w:rsidRPr="00C0180C">
              <w:rPr>
                <w:rFonts w:ascii="新細明體" w:eastAsia="新細明體" w:hAnsi="新細明體" w:hint="eastAsia"/>
                <w:color w:val="000000"/>
                <w:sz w:val="20"/>
                <w:szCs w:val="20"/>
              </w:rPr>
              <w:lastRenderedPageBreak/>
              <w:t>擊。</w:t>
            </w:r>
          </w:p>
        </w:tc>
        <w:tc>
          <w:tcPr>
            <w:tcW w:w="990" w:type="dxa"/>
          </w:tcPr>
          <w:p w14:paraId="074172BE"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74DB8916"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2526F55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629E2D05"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1F84A6F7" w14:textId="6931F7AC"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271B94A9" w14:textId="77777777" w:rsidTr="00F4151B">
        <w:trPr>
          <w:trHeight w:val="1701"/>
        </w:trPr>
        <w:tc>
          <w:tcPr>
            <w:tcW w:w="457" w:type="dxa"/>
            <w:vAlign w:val="center"/>
          </w:tcPr>
          <w:p w14:paraId="68248FD7"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十六</w:t>
            </w:r>
          </w:p>
        </w:tc>
        <w:tc>
          <w:tcPr>
            <w:tcW w:w="602" w:type="dxa"/>
            <w:vAlign w:val="center"/>
          </w:tcPr>
          <w:p w14:paraId="5DAF2BFB"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5/25</w:t>
            </w:r>
            <w:proofErr w:type="gramStart"/>
            <w:r w:rsidRPr="0070582C">
              <w:rPr>
                <w:rFonts w:asciiTheme="minorEastAsia" w:hAnsiTheme="minorEastAsia" w:hint="eastAsia"/>
                <w:sz w:val="18"/>
              </w:rPr>
              <w:t>│</w:t>
            </w:r>
            <w:proofErr w:type="gramEnd"/>
            <w:r>
              <w:rPr>
                <w:rFonts w:asciiTheme="minorEastAsia" w:hAnsiTheme="minorEastAsia" w:hint="eastAsia"/>
                <w:sz w:val="18"/>
              </w:rPr>
              <w:t>5/29</w:t>
            </w:r>
          </w:p>
        </w:tc>
        <w:tc>
          <w:tcPr>
            <w:tcW w:w="1152" w:type="dxa"/>
            <w:vAlign w:val="center"/>
          </w:tcPr>
          <w:p w14:paraId="24372636" w14:textId="109765FF"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三、我們只有一個地球</w:t>
            </w:r>
          </w:p>
        </w:tc>
        <w:tc>
          <w:tcPr>
            <w:tcW w:w="1324" w:type="dxa"/>
          </w:tcPr>
          <w:p w14:paraId="72C199EA" w14:textId="3E838F73"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sz w:val="20"/>
                <w:szCs w:val="20"/>
              </w:rPr>
              <w:t>自-E-C3透過環境相關議題的學習，能了解全球自然環境的現況與特性及其背後之文化差異。</w:t>
            </w:r>
          </w:p>
        </w:tc>
        <w:tc>
          <w:tcPr>
            <w:tcW w:w="1979" w:type="dxa"/>
          </w:tcPr>
          <w:p w14:paraId="224D5448" w14:textId="77777777" w:rsidR="00F4151B" w:rsidRPr="00C0180C" w:rsidRDefault="00F4151B" w:rsidP="00F4151B">
            <w:pPr>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po-Ⅲ-1</w:t>
            </w:r>
            <w:r w:rsidRPr="00C0180C">
              <w:rPr>
                <w:rFonts w:ascii="新細明體" w:eastAsia="新細明體" w:hAnsi="新細明體" w:hint="eastAsia"/>
                <w:color w:val="000000"/>
                <w:sz w:val="20"/>
                <w:szCs w:val="20"/>
              </w:rPr>
              <w:t>能從學習活動、日常經驗及科技運用、自然環境、書刊及網路媒體等察覺問題。</w:t>
            </w:r>
          </w:p>
          <w:p w14:paraId="083A9DF9" w14:textId="0BA72048"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s="DFHei-Lt-HKP-BF"/>
                <w:color w:val="000000"/>
                <w:kern w:val="0"/>
                <w:sz w:val="20"/>
                <w:szCs w:val="20"/>
              </w:rPr>
              <w:t>ah-Ⅲ-1利用科學知識理解日常生活觀察到的現象。</w:t>
            </w:r>
          </w:p>
        </w:tc>
        <w:tc>
          <w:tcPr>
            <w:tcW w:w="1980" w:type="dxa"/>
          </w:tcPr>
          <w:p w14:paraId="192E2B19"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color w:val="000000"/>
                <w:sz w:val="20"/>
                <w:szCs w:val="20"/>
              </w:rPr>
              <w:t>INg-Ⅲ-2</w:t>
            </w:r>
            <w:r w:rsidRPr="00C0180C">
              <w:rPr>
                <w:rFonts w:ascii="新細明體" w:eastAsia="新細明體" w:hAnsi="新細明體" w:cs="標楷體" w:hint="eastAsia"/>
                <w:color w:val="000000"/>
                <w:sz w:val="20"/>
                <w:szCs w:val="20"/>
              </w:rPr>
              <w:t>人類活動與其他生物的活動會相互影響，不當引進外來物種可能造成經濟損失和生態破壞。</w:t>
            </w:r>
          </w:p>
          <w:p w14:paraId="1B380EB7" w14:textId="77777777" w:rsidR="00F4151B" w:rsidRPr="00C0180C" w:rsidRDefault="00F4151B" w:rsidP="00F4151B">
            <w:pPr>
              <w:rPr>
                <w:rFonts w:ascii="新細明體" w:eastAsia="新細明體" w:hAnsi="新細明體" w:cs="標楷體"/>
                <w:color w:val="000000"/>
                <w:sz w:val="20"/>
                <w:szCs w:val="20"/>
              </w:rPr>
            </w:pPr>
            <w:r w:rsidRPr="00C0180C">
              <w:rPr>
                <w:rFonts w:ascii="新細明體" w:eastAsia="新細明體" w:hAnsi="新細明體" w:cs="標楷體"/>
                <w:color w:val="000000"/>
                <w:sz w:val="20"/>
                <w:szCs w:val="20"/>
              </w:rPr>
              <w:t>INg-Ⅲ-3</w:t>
            </w:r>
            <w:r w:rsidRPr="00C0180C">
              <w:rPr>
                <w:rFonts w:ascii="新細明體" w:eastAsia="新細明體" w:hAnsi="新細明體" w:cs="標楷體" w:hint="eastAsia"/>
                <w:color w:val="000000"/>
                <w:sz w:val="20"/>
                <w:szCs w:val="20"/>
              </w:rPr>
              <w:t>生物多樣性對人類的重要性，而氣候變遷將對生物生存造成影響。</w:t>
            </w:r>
          </w:p>
          <w:p w14:paraId="4BCB0597" w14:textId="50993189"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color w:val="000000"/>
                <w:sz w:val="20"/>
                <w:szCs w:val="20"/>
              </w:rPr>
              <w:t>INg-Ⅲ-4</w:t>
            </w:r>
            <w:r w:rsidRPr="00C0180C">
              <w:rPr>
                <w:rFonts w:ascii="新細明體" w:eastAsia="新細明體" w:hAnsi="新細明體" w:cs="標楷體" w:hint="eastAsia"/>
                <w:color w:val="000000"/>
                <w:sz w:val="20"/>
                <w:szCs w:val="20"/>
              </w:rPr>
              <w:t>人類的活動會造成氣候變遷，加劇對生態與環境的影響。</w:t>
            </w:r>
          </w:p>
        </w:tc>
        <w:tc>
          <w:tcPr>
            <w:tcW w:w="1556" w:type="dxa"/>
          </w:tcPr>
          <w:p w14:paraId="46A24B2B" w14:textId="5A7CF019"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w:t>
            </w:r>
            <w:r w:rsidRPr="00C0180C">
              <w:rPr>
                <w:rFonts w:ascii="新細明體" w:eastAsia="新細明體" w:hAnsi="新細明體" w:cs="標楷體" w:hint="eastAsia"/>
                <w:color w:val="000000"/>
                <w:sz w:val="20"/>
                <w:szCs w:val="20"/>
              </w:rPr>
              <w:t>能藉由資料，知道溫室效應對全球環境暖化的影響。</w:t>
            </w:r>
          </w:p>
        </w:tc>
        <w:tc>
          <w:tcPr>
            <w:tcW w:w="870" w:type="dxa"/>
          </w:tcPr>
          <w:p w14:paraId="13BC990D"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45484CE2"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環E8認識天氣的溫度、雨量要素與覺察氣候的趨勢及極端氣候的現象。</w:t>
            </w:r>
          </w:p>
          <w:p w14:paraId="01BA46AF"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環E9覺知氣候變遷會對生活、社會及環境造成衝擊。</w:t>
            </w:r>
          </w:p>
          <w:p w14:paraId="62364D1D"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環E10覺知人類的行為是導致氣候變遷的原因。</w:t>
            </w:r>
          </w:p>
          <w:p w14:paraId="58392B73"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環E13覺知天然災害的頻率增加且衝擊擴大。</w:t>
            </w:r>
          </w:p>
          <w:p w14:paraId="2444CA6C"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◎品德教育</w:t>
            </w:r>
          </w:p>
          <w:p w14:paraId="7E165D6F" w14:textId="77777777" w:rsidR="00F4151B" w:rsidRPr="00C0180C" w:rsidRDefault="00F4151B" w:rsidP="00F4151B">
            <w:pPr>
              <w:widowControl/>
              <w:rPr>
                <w:rFonts w:ascii="新細明體" w:eastAsia="新細明體" w:hAnsi="新細明體" w:cs="標楷體"/>
                <w:color w:val="000000"/>
                <w:sz w:val="20"/>
                <w:szCs w:val="20"/>
              </w:rPr>
            </w:pPr>
            <w:r w:rsidRPr="00C0180C">
              <w:rPr>
                <w:rFonts w:ascii="新細明體" w:eastAsia="新細明體" w:hAnsi="新細明體" w:hint="eastAsia"/>
                <w:color w:val="000000"/>
                <w:sz w:val="20"/>
                <w:szCs w:val="20"/>
              </w:rPr>
              <w:lastRenderedPageBreak/>
              <w:t>品</w:t>
            </w:r>
            <w:r w:rsidRPr="00C0180C">
              <w:rPr>
                <w:rFonts w:ascii="新細明體" w:eastAsia="新細明體" w:hAnsi="新細明體"/>
                <w:color w:val="000000"/>
                <w:sz w:val="20"/>
                <w:szCs w:val="20"/>
              </w:rPr>
              <w:t>E3</w:t>
            </w:r>
            <w:r w:rsidRPr="00C0180C">
              <w:rPr>
                <w:rFonts w:ascii="新細明體" w:eastAsia="新細明體" w:hAnsi="新細明體" w:hint="eastAsia"/>
                <w:color w:val="000000"/>
                <w:sz w:val="20"/>
                <w:szCs w:val="20"/>
              </w:rPr>
              <w:t>溝通合作與和諧人際關係。</w:t>
            </w:r>
          </w:p>
          <w:p w14:paraId="3B0B611D"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◎生命教育</w:t>
            </w:r>
          </w:p>
          <w:p w14:paraId="3E995DB1"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生</w:t>
            </w:r>
            <w:r w:rsidRPr="00C0180C">
              <w:rPr>
                <w:rFonts w:ascii="新細明體" w:eastAsia="新細明體" w:hAnsi="新細明體"/>
                <w:color w:val="000000"/>
                <w:sz w:val="20"/>
                <w:szCs w:val="20"/>
              </w:rPr>
              <w:t>E7</w:t>
            </w:r>
            <w:r w:rsidRPr="00C0180C">
              <w:rPr>
                <w:rFonts w:ascii="新細明體" w:eastAsia="新細明體" w:hAnsi="新細明體" w:hint="eastAsia"/>
                <w:color w:val="000000"/>
                <w:sz w:val="20"/>
                <w:szCs w:val="20"/>
              </w:rPr>
              <w:t>發展設身處地、感同身受的同理心及主動去愛的能力，察覺自己從他者接受的各種幫助，培養感恩之心。</w:t>
            </w:r>
          </w:p>
          <w:p w14:paraId="1CAC2612"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◎戶外教育</w:t>
            </w:r>
          </w:p>
          <w:p w14:paraId="5B2A9E3D" w14:textId="133D410E"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戶E4覺知自身的生活方式會對自然環境產生影響與衝擊。</w:t>
            </w:r>
          </w:p>
        </w:tc>
        <w:tc>
          <w:tcPr>
            <w:tcW w:w="990" w:type="dxa"/>
          </w:tcPr>
          <w:p w14:paraId="3CF7800A"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7DF7D17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272B3678"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3FD55FA7"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0D058067" w14:textId="77C35D23"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78C0C92E" w14:textId="77777777" w:rsidTr="00F4151B">
        <w:trPr>
          <w:trHeight w:val="1701"/>
        </w:trPr>
        <w:tc>
          <w:tcPr>
            <w:tcW w:w="457" w:type="dxa"/>
            <w:vAlign w:val="center"/>
          </w:tcPr>
          <w:p w14:paraId="6822D56F"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十七</w:t>
            </w:r>
          </w:p>
        </w:tc>
        <w:tc>
          <w:tcPr>
            <w:tcW w:w="602" w:type="dxa"/>
            <w:vAlign w:val="center"/>
          </w:tcPr>
          <w:p w14:paraId="1B62EC73"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6/1</w:t>
            </w:r>
            <w:proofErr w:type="gramStart"/>
            <w:r w:rsidRPr="0070582C">
              <w:rPr>
                <w:rFonts w:asciiTheme="minorEastAsia" w:hAnsiTheme="minorEastAsia" w:hint="eastAsia"/>
                <w:sz w:val="18"/>
              </w:rPr>
              <w:t>│</w:t>
            </w:r>
            <w:proofErr w:type="gramEnd"/>
            <w:r>
              <w:rPr>
                <w:rFonts w:asciiTheme="minorEastAsia" w:hAnsiTheme="minorEastAsia" w:hint="eastAsia"/>
                <w:sz w:val="18"/>
              </w:rPr>
              <w:t>6/5</w:t>
            </w:r>
          </w:p>
        </w:tc>
        <w:tc>
          <w:tcPr>
            <w:tcW w:w="1152" w:type="dxa"/>
            <w:vAlign w:val="center"/>
          </w:tcPr>
          <w:p w14:paraId="3D15CB8C" w14:textId="1B30B03F"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三、我們只有一個地球</w:t>
            </w:r>
          </w:p>
        </w:tc>
        <w:tc>
          <w:tcPr>
            <w:tcW w:w="1324" w:type="dxa"/>
          </w:tcPr>
          <w:p w14:paraId="082E968D" w14:textId="582314E7"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自-E-C3透過環境相關議題的學習，能了解全球自然環境的現況與特性及其背</w:t>
            </w:r>
            <w:r w:rsidRPr="00C0180C">
              <w:rPr>
                <w:rFonts w:ascii="新細明體" w:eastAsia="新細明體" w:hAnsi="新細明體" w:hint="eastAsia"/>
                <w:color w:val="000000"/>
                <w:sz w:val="20"/>
                <w:szCs w:val="20"/>
              </w:rPr>
              <w:lastRenderedPageBreak/>
              <w:t>後之文化差異。</w:t>
            </w:r>
          </w:p>
        </w:tc>
        <w:tc>
          <w:tcPr>
            <w:tcW w:w="1979" w:type="dxa"/>
          </w:tcPr>
          <w:p w14:paraId="258E20A2" w14:textId="77777777" w:rsidR="00F4151B" w:rsidRPr="00C0180C" w:rsidRDefault="00F4151B" w:rsidP="00F4151B">
            <w:pPr>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lastRenderedPageBreak/>
              <w:t>po-Ⅲ-1</w:t>
            </w:r>
            <w:r w:rsidRPr="00C0180C">
              <w:rPr>
                <w:rFonts w:ascii="新細明體" w:eastAsia="新細明體" w:hAnsi="新細明體" w:hint="eastAsia"/>
                <w:color w:val="000000"/>
                <w:sz w:val="20"/>
                <w:szCs w:val="20"/>
              </w:rPr>
              <w:t>能從學習活動、日常經驗及科技運用、自然環境、書刊及網路媒體等察覺問題。</w:t>
            </w:r>
          </w:p>
          <w:p w14:paraId="7E5246C8" w14:textId="58869C59"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s="DFHei-Lt-HKP-BF"/>
                <w:color w:val="000000"/>
                <w:kern w:val="0"/>
                <w:sz w:val="20"/>
                <w:szCs w:val="20"/>
              </w:rPr>
              <w:t>ah-Ⅲ-1利用科學知識理解日常生活觀</w:t>
            </w:r>
            <w:r w:rsidRPr="00C0180C">
              <w:rPr>
                <w:rFonts w:ascii="新細明體" w:eastAsia="新細明體" w:hAnsi="新細明體" w:cs="DFHei-Lt-HKP-BF"/>
                <w:color w:val="000000"/>
                <w:kern w:val="0"/>
                <w:sz w:val="20"/>
                <w:szCs w:val="20"/>
              </w:rPr>
              <w:lastRenderedPageBreak/>
              <w:t>察到的現象。</w:t>
            </w:r>
          </w:p>
        </w:tc>
        <w:tc>
          <w:tcPr>
            <w:tcW w:w="1980" w:type="dxa"/>
          </w:tcPr>
          <w:p w14:paraId="200E314F" w14:textId="77777777" w:rsidR="00F4151B" w:rsidRPr="00C0180C" w:rsidRDefault="00F4151B" w:rsidP="00F4151B">
            <w:pPr>
              <w:rPr>
                <w:rFonts w:ascii="新細明體" w:eastAsia="新細明體" w:hAnsi="新細明體" w:cs="標楷體" w:hint="eastAsia"/>
                <w:color w:val="000000"/>
                <w:sz w:val="20"/>
                <w:szCs w:val="20"/>
              </w:rPr>
            </w:pPr>
            <w:proofErr w:type="spellStart"/>
            <w:r w:rsidRPr="00C0180C">
              <w:rPr>
                <w:rFonts w:ascii="新細明體" w:eastAsia="新細明體" w:hAnsi="新細明體" w:cs="標楷體" w:hint="eastAsia"/>
                <w:color w:val="000000"/>
                <w:sz w:val="20"/>
                <w:szCs w:val="20"/>
              </w:rPr>
              <w:lastRenderedPageBreak/>
              <w:t>INg</w:t>
            </w:r>
            <w:proofErr w:type="spellEnd"/>
            <w:r w:rsidRPr="00C0180C">
              <w:rPr>
                <w:rFonts w:ascii="新細明體" w:eastAsia="新細明體" w:hAnsi="新細明體" w:cs="標楷體" w:hint="eastAsia"/>
                <w:color w:val="000000"/>
                <w:sz w:val="20"/>
                <w:szCs w:val="20"/>
              </w:rPr>
              <w:t>-Ⅲ-5能源的使用與地球永續發展息息相關。</w:t>
            </w:r>
          </w:p>
          <w:p w14:paraId="5B8663B0" w14:textId="77777777" w:rsidR="00F4151B" w:rsidRPr="00C0180C" w:rsidRDefault="00F4151B" w:rsidP="00F4151B">
            <w:pPr>
              <w:rPr>
                <w:rFonts w:ascii="新細明體" w:eastAsia="新細明體" w:hAnsi="新細明體" w:cs="標楷體"/>
                <w:color w:val="000000"/>
                <w:sz w:val="20"/>
                <w:szCs w:val="20"/>
              </w:rPr>
            </w:pPr>
            <w:proofErr w:type="spellStart"/>
            <w:r w:rsidRPr="00C0180C">
              <w:rPr>
                <w:rFonts w:ascii="新細明體" w:eastAsia="新細明體" w:hAnsi="新細明體" w:cs="標楷體" w:hint="eastAsia"/>
                <w:color w:val="000000"/>
                <w:sz w:val="20"/>
                <w:szCs w:val="20"/>
              </w:rPr>
              <w:t>INg</w:t>
            </w:r>
            <w:proofErr w:type="spellEnd"/>
            <w:r w:rsidRPr="00C0180C">
              <w:rPr>
                <w:rFonts w:ascii="新細明體" w:eastAsia="新細明體" w:hAnsi="新細明體" w:cs="標楷體" w:hint="eastAsia"/>
                <w:color w:val="000000"/>
                <w:sz w:val="20"/>
                <w:szCs w:val="20"/>
              </w:rPr>
              <w:t>-Ⅲ-6碳足跡與水足跡所代表環境的意涵。</w:t>
            </w:r>
          </w:p>
          <w:p w14:paraId="35726343" w14:textId="4DAB356C"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color w:val="000000"/>
                <w:sz w:val="20"/>
                <w:szCs w:val="20"/>
              </w:rPr>
              <w:t>INg-Ⅲ-7</w:t>
            </w:r>
            <w:r w:rsidRPr="00C0180C">
              <w:rPr>
                <w:rFonts w:ascii="新細明體" w:eastAsia="新細明體" w:hAnsi="新細明體" w:cs="標楷體" w:hint="eastAsia"/>
                <w:color w:val="000000"/>
                <w:sz w:val="20"/>
                <w:szCs w:val="20"/>
              </w:rPr>
              <w:t>人類行為的</w:t>
            </w:r>
            <w:r w:rsidRPr="00C0180C">
              <w:rPr>
                <w:rFonts w:ascii="新細明體" w:eastAsia="新細明體" w:hAnsi="新細明體" w:cs="標楷體" w:hint="eastAsia"/>
                <w:color w:val="000000"/>
                <w:sz w:val="20"/>
                <w:szCs w:val="20"/>
              </w:rPr>
              <w:lastRenderedPageBreak/>
              <w:t>改變可以減緩氣候變遷所造成的衝擊與影響。</w:t>
            </w:r>
          </w:p>
        </w:tc>
        <w:tc>
          <w:tcPr>
            <w:tcW w:w="1556" w:type="dxa"/>
          </w:tcPr>
          <w:p w14:paraId="0613CA80" w14:textId="77777777" w:rsidR="00F4151B" w:rsidRPr="00C0180C" w:rsidRDefault="00F4151B" w:rsidP="00F4151B">
            <w:pPr>
              <w:rPr>
                <w:rFonts w:ascii="新細明體" w:eastAsia="新細明體" w:hAnsi="新細明體" w:cs="標楷體" w:hint="eastAsia"/>
                <w:color w:val="000000"/>
                <w:sz w:val="20"/>
                <w:szCs w:val="20"/>
              </w:rPr>
            </w:pPr>
            <w:r w:rsidRPr="00C0180C">
              <w:rPr>
                <w:rFonts w:ascii="新細明體" w:eastAsia="新細明體" w:hAnsi="新細明體" w:hint="eastAsia"/>
                <w:color w:val="000000"/>
                <w:kern w:val="0"/>
                <w:sz w:val="20"/>
                <w:szCs w:val="20"/>
              </w:rPr>
              <w:lastRenderedPageBreak/>
              <w:t>1.</w:t>
            </w:r>
            <w:r w:rsidRPr="00C0180C">
              <w:rPr>
                <w:rFonts w:ascii="新細明體" w:eastAsia="新細明體" w:hAnsi="新細明體" w:cs="標楷體" w:hint="eastAsia"/>
                <w:color w:val="000000"/>
                <w:sz w:val="20"/>
                <w:szCs w:val="20"/>
              </w:rPr>
              <w:t>能透過討論，學習因應全球氣候變遷的應對方法。</w:t>
            </w:r>
          </w:p>
          <w:p w14:paraId="0056DDE1" w14:textId="404C34B1"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kern w:val="0"/>
                <w:sz w:val="20"/>
                <w:szCs w:val="20"/>
              </w:rPr>
              <w:t>2.能藉由資料，認識碳足跡與水足跡所</w:t>
            </w:r>
            <w:r w:rsidRPr="00C0180C">
              <w:rPr>
                <w:rFonts w:ascii="新細明體" w:eastAsia="新細明體" w:hAnsi="新細明體" w:hint="eastAsia"/>
                <w:color w:val="000000"/>
                <w:kern w:val="0"/>
                <w:sz w:val="20"/>
                <w:szCs w:val="20"/>
              </w:rPr>
              <w:lastRenderedPageBreak/>
              <w:t>代表的環境意涵。</w:t>
            </w:r>
          </w:p>
        </w:tc>
        <w:tc>
          <w:tcPr>
            <w:tcW w:w="870" w:type="dxa"/>
          </w:tcPr>
          <w:p w14:paraId="2FF578A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lastRenderedPageBreak/>
              <w:t>◎環境教育</w:t>
            </w:r>
          </w:p>
          <w:p w14:paraId="772150FD"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環E2覺知生物生命的美與價值，</w:t>
            </w:r>
            <w:r w:rsidRPr="00C0180C">
              <w:rPr>
                <w:rFonts w:ascii="新細明體" w:eastAsia="新細明體" w:hAnsi="新細明體" w:hint="eastAsia"/>
                <w:color w:val="000000"/>
                <w:sz w:val="20"/>
                <w:szCs w:val="20"/>
              </w:rPr>
              <w:lastRenderedPageBreak/>
              <w:t>關懷動、植物的生命。</w:t>
            </w:r>
          </w:p>
          <w:p w14:paraId="542CE2F5"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環E3了解人與自然和諧共生，進而保護</w:t>
            </w:r>
            <w:proofErr w:type="gramStart"/>
            <w:r w:rsidRPr="00C0180C">
              <w:rPr>
                <w:rFonts w:ascii="新細明體" w:eastAsia="新細明體" w:hAnsi="新細明體" w:hint="eastAsia"/>
                <w:color w:val="000000"/>
                <w:sz w:val="20"/>
                <w:szCs w:val="20"/>
              </w:rPr>
              <w:t>重要棲</w:t>
            </w:r>
            <w:proofErr w:type="gramEnd"/>
            <w:r w:rsidRPr="00C0180C">
              <w:rPr>
                <w:rFonts w:ascii="新細明體" w:eastAsia="新細明體" w:hAnsi="新細明體" w:hint="eastAsia"/>
                <w:color w:val="000000"/>
                <w:sz w:val="20"/>
                <w:szCs w:val="20"/>
              </w:rPr>
              <w:t>地。</w:t>
            </w:r>
          </w:p>
          <w:p w14:paraId="590BC451" w14:textId="77777777" w:rsidR="00F4151B" w:rsidRPr="00C0180C" w:rsidRDefault="00F4151B" w:rsidP="00F4151B">
            <w:pPr>
              <w:autoSpaceDE w:val="0"/>
              <w:autoSpaceDN w:val="0"/>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◎海洋教育</w:t>
            </w:r>
          </w:p>
          <w:p w14:paraId="3377462C"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海E10認識水與海洋的特性及其與生活的應用。</w:t>
            </w:r>
          </w:p>
          <w:p w14:paraId="01CBCB4C"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海</w:t>
            </w:r>
            <w:r w:rsidRPr="00C0180C">
              <w:rPr>
                <w:rFonts w:ascii="新細明體" w:eastAsia="新細明體" w:hAnsi="新細明體"/>
                <w:color w:val="000000"/>
                <w:sz w:val="20"/>
                <w:szCs w:val="20"/>
              </w:rPr>
              <w:t>E15</w:t>
            </w:r>
            <w:r w:rsidRPr="00C0180C">
              <w:rPr>
                <w:rFonts w:ascii="新細明體" w:eastAsia="新細明體" w:hAnsi="新細明體" w:hint="eastAsia"/>
                <w:color w:val="000000"/>
                <w:sz w:val="20"/>
                <w:szCs w:val="20"/>
              </w:rPr>
              <w:t>認識家鄉常見的河流與海洋資源，並珍惜自然資源。</w:t>
            </w:r>
          </w:p>
          <w:p w14:paraId="0242D6C3"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◎能源教育</w:t>
            </w:r>
          </w:p>
          <w:p w14:paraId="5935BA80" w14:textId="77777777" w:rsidR="00F4151B" w:rsidRPr="00C0180C" w:rsidRDefault="00F4151B" w:rsidP="00F4151B">
            <w:pPr>
              <w:rPr>
                <w:rFonts w:ascii="新細明體" w:eastAsia="新細明體" w:hAnsi="新細明體" w:cs="新細明體"/>
                <w:color w:val="000000"/>
                <w:kern w:val="0"/>
                <w:sz w:val="20"/>
                <w:szCs w:val="20"/>
              </w:rPr>
            </w:pPr>
            <w:r w:rsidRPr="00C0180C">
              <w:rPr>
                <w:rFonts w:ascii="新細明體" w:eastAsia="新細明體" w:hAnsi="新細明體" w:hint="eastAsia"/>
                <w:color w:val="000000"/>
                <w:sz w:val="20"/>
                <w:szCs w:val="20"/>
              </w:rPr>
              <w:t>能E6認識我國能源供需現況及發展情形。</w:t>
            </w:r>
          </w:p>
          <w:p w14:paraId="7D40B228"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◎生命教育</w:t>
            </w:r>
          </w:p>
          <w:p w14:paraId="35FFB626"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lastRenderedPageBreak/>
              <w:t>生</w:t>
            </w:r>
            <w:r w:rsidRPr="00C0180C">
              <w:rPr>
                <w:rFonts w:ascii="新細明體" w:eastAsia="新細明體" w:hAnsi="新細明體"/>
                <w:color w:val="000000"/>
                <w:sz w:val="20"/>
                <w:szCs w:val="20"/>
              </w:rPr>
              <w:t>E7</w:t>
            </w:r>
            <w:r w:rsidRPr="00C0180C">
              <w:rPr>
                <w:rFonts w:ascii="新細明體" w:eastAsia="新細明體" w:hAnsi="新細明體" w:hint="eastAsia"/>
                <w:color w:val="000000"/>
                <w:sz w:val="20"/>
                <w:szCs w:val="20"/>
              </w:rPr>
              <w:t>發展設身處地、感同身受的同理心及主動去愛的能力，察覺自己從他者接受的各種幫助，培養感恩之心。</w:t>
            </w:r>
          </w:p>
          <w:p w14:paraId="2DFB8EF8"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◎戶外教育</w:t>
            </w:r>
          </w:p>
          <w:p w14:paraId="26A89EA8"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戶E7參加學校校外教學活動，認識地方環境，如生態、環保、地質、文化等的戶外學習。</w:t>
            </w:r>
          </w:p>
          <w:p w14:paraId="2DDB4F5A"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◎防災教育</w:t>
            </w:r>
          </w:p>
          <w:p w14:paraId="517FEBA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防E1災害的種類包含洪水、颱風、土石流、</w:t>
            </w:r>
            <w:r w:rsidRPr="00C0180C">
              <w:rPr>
                <w:rFonts w:ascii="新細明體" w:eastAsia="新細明體" w:hAnsi="新細明體" w:hint="eastAsia"/>
                <w:color w:val="000000"/>
                <w:sz w:val="20"/>
                <w:szCs w:val="20"/>
              </w:rPr>
              <w:lastRenderedPageBreak/>
              <w:t>乾旱…。</w:t>
            </w:r>
          </w:p>
          <w:p w14:paraId="337FB20B"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◎品德教育</w:t>
            </w:r>
          </w:p>
          <w:p w14:paraId="1F8AC0BB" w14:textId="44DE2411"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品</w:t>
            </w:r>
            <w:r w:rsidRPr="00C0180C">
              <w:rPr>
                <w:rFonts w:ascii="新細明體" w:eastAsia="新細明體" w:hAnsi="新細明體"/>
                <w:color w:val="000000"/>
                <w:sz w:val="20"/>
                <w:szCs w:val="20"/>
              </w:rPr>
              <w:t>E3</w:t>
            </w:r>
            <w:r w:rsidRPr="00C0180C">
              <w:rPr>
                <w:rFonts w:ascii="新細明體" w:eastAsia="新細明體" w:hAnsi="新細明體" w:hint="eastAsia"/>
                <w:color w:val="000000"/>
                <w:sz w:val="20"/>
                <w:szCs w:val="20"/>
              </w:rPr>
              <w:t>溝通合作與和諧人際關係。</w:t>
            </w:r>
          </w:p>
        </w:tc>
        <w:tc>
          <w:tcPr>
            <w:tcW w:w="990" w:type="dxa"/>
          </w:tcPr>
          <w:p w14:paraId="1CD8EEE5"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49517F50"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568DFBC6"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2000C15C"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w:t>
            </w:r>
            <w:r w:rsidRPr="00C0180C">
              <w:rPr>
                <w:rFonts w:ascii="新細明體" w:eastAsia="新細明體" w:hAnsi="新細明體" w:hint="eastAsia"/>
                <w:color w:val="000000"/>
                <w:sz w:val="20"/>
                <w:szCs w:val="20"/>
              </w:rPr>
              <w:lastRenderedPageBreak/>
              <w:t>量</w:t>
            </w:r>
          </w:p>
          <w:p w14:paraId="29107E0F" w14:textId="5806A583"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6AD8C9B0" w14:textId="77777777" w:rsidTr="00F4151B">
        <w:trPr>
          <w:trHeight w:val="1701"/>
        </w:trPr>
        <w:tc>
          <w:tcPr>
            <w:tcW w:w="457" w:type="dxa"/>
            <w:vAlign w:val="center"/>
          </w:tcPr>
          <w:p w14:paraId="16F2F1B5"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十八</w:t>
            </w:r>
          </w:p>
        </w:tc>
        <w:tc>
          <w:tcPr>
            <w:tcW w:w="602" w:type="dxa"/>
            <w:vAlign w:val="center"/>
          </w:tcPr>
          <w:p w14:paraId="012F7A4F"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6/8</w:t>
            </w:r>
            <w:proofErr w:type="gramStart"/>
            <w:r w:rsidRPr="0070582C">
              <w:rPr>
                <w:rFonts w:asciiTheme="minorEastAsia" w:hAnsiTheme="minorEastAsia" w:hint="eastAsia"/>
                <w:sz w:val="18"/>
              </w:rPr>
              <w:t>│</w:t>
            </w:r>
            <w:proofErr w:type="gramEnd"/>
          </w:p>
          <w:p w14:paraId="1573DC1A" w14:textId="77777777" w:rsidR="00F4151B" w:rsidRPr="0070582C" w:rsidRDefault="00F4151B" w:rsidP="00F4151B">
            <w:pPr>
              <w:rPr>
                <w:rFonts w:asciiTheme="minorEastAsia" w:hAnsiTheme="minorEastAsia"/>
                <w:sz w:val="18"/>
              </w:rPr>
            </w:pPr>
            <w:r>
              <w:rPr>
                <w:rFonts w:asciiTheme="minorEastAsia" w:hAnsiTheme="minorEastAsia" w:hint="eastAsia"/>
                <w:sz w:val="18"/>
              </w:rPr>
              <w:t>6/12</w:t>
            </w:r>
          </w:p>
        </w:tc>
        <w:tc>
          <w:tcPr>
            <w:tcW w:w="1152" w:type="dxa"/>
            <w:vAlign w:val="center"/>
          </w:tcPr>
          <w:p w14:paraId="35E614BD" w14:textId="77777777" w:rsidR="00F4151B" w:rsidRPr="00C0180C" w:rsidRDefault="00F4151B" w:rsidP="00F4151B">
            <w:pPr>
              <w:jc w:val="cente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評量</w:t>
            </w:r>
            <w:proofErr w:type="gramStart"/>
            <w:r w:rsidRPr="00C0180C">
              <w:rPr>
                <w:rFonts w:ascii="新細明體" w:eastAsia="新細明體" w:hAnsi="新細明體" w:hint="eastAsia"/>
                <w:color w:val="000000"/>
                <w:sz w:val="20"/>
                <w:szCs w:val="20"/>
              </w:rPr>
              <w:t>週</w:t>
            </w:r>
            <w:proofErr w:type="gramEnd"/>
          </w:p>
          <w:p w14:paraId="56B664CF" w14:textId="77777777" w:rsidR="00F4151B" w:rsidRPr="00C0180C" w:rsidRDefault="00F4151B" w:rsidP="00F4151B">
            <w:pPr>
              <w:jc w:val="center"/>
              <w:rPr>
                <w:rFonts w:ascii="新細明體" w:eastAsia="新細明體" w:hAnsi="新細明體" w:hint="eastAsia"/>
                <w:color w:val="000000"/>
                <w:sz w:val="20"/>
                <w:szCs w:val="20"/>
              </w:rPr>
            </w:pPr>
          </w:p>
          <w:p w14:paraId="18CF9C27" w14:textId="2E464459"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三、我們只有一個地球</w:t>
            </w:r>
          </w:p>
        </w:tc>
        <w:tc>
          <w:tcPr>
            <w:tcW w:w="1324" w:type="dxa"/>
          </w:tcPr>
          <w:p w14:paraId="6FA646D0" w14:textId="54E5D1DC"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自-E-C3透過環境相關議題的學習，能了解全球自然環境的現況與特性及其背後之文化差異。</w:t>
            </w:r>
          </w:p>
        </w:tc>
        <w:tc>
          <w:tcPr>
            <w:tcW w:w="1979" w:type="dxa"/>
          </w:tcPr>
          <w:p w14:paraId="3F28F6B2"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po-Ⅲ-2能初步辨別適合科學探究的問題，並能依據觀察、蒐集資料、閱讀、思考、討論等，提出適宜探究之問題。</w:t>
            </w:r>
          </w:p>
          <w:p w14:paraId="218CE7E1" w14:textId="77777777" w:rsidR="00F4151B" w:rsidRPr="00C0180C" w:rsidRDefault="00F4151B" w:rsidP="00F4151B">
            <w:pPr>
              <w:autoSpaceDE w:val="0"/>
              <w:autoSpaceDN w:val="0"/>
              <w:rPr>
                <w:rFonts w:ascii="新細明體" w:eastAsia="新細明體" w:hAnsi="新細明體" w:cs="DFHei-Lt-HKP-BF"/>
                <w:color w:val="000000"/>
                <w:kern w:val="0"/>
                <w:sz w:val="20"/>
                <w:szCs w:val="20"/>
              </w:rPr>
            </w:pPr>
            <w:r w:rsidRPr="00C0180C">
              <w:rPr>
                <w:rFonts w:ascii="新細明體" w:eastAsia="新細明體" w:hAnsi="新細明體" w:cs="DFHei-Lt-HKP-BF"/>
                <w:color w:val="000000"/>
                <w:kern w:val="0"/>
                <w:sz w:val="20"/>
                <w:szCs w:val="20"/>
              </w:rPr>
              <w:t>an-Ⅲ-2發覺許多科學的主張與結論，會隨著新證據的出現而改變。</w:t>
            </w:r>
          </w:p>
          <w:p w14:paraId="58F79C6C" w14:textId="35A854B7" w:rsidR="00F4151B" w:rsidRPr="006F6F03" w:rsidRDefault="00F4151B" w:rsidP="00F4151B">
            <w:pPr>
              <w:jc w:val="center"/>
              <w:rPr>
                <w:rFonts w:ascii="標楷體" w:eastAsia="標楷體" w:hAnsi="標楷體"/>
                <w:sz w:val="20"/>
                <w:szCs w:val="24"/>
              </w:rPr>
            </w:pPr>
            <w:r w:rsidRPr="00C0180C">
              <w:rPr>
                <w:rFonts w:ascii="新細明體" w:eastAsia="新細明體" w:hAnsi="新細明體" w:cs="DFHei-Lt-HKP-BF"/>
                <w:color w:val="000000"/>
                <w:kern w:val="0"/>
                <w:sz w:val="20"/>
                <w:szCs w:val="20"/>
              </w:rPr>
              <w:t>an-Ⅲ-3體認不同性別、族群等文化背景的人，都可成為科學家。</w:t>
            </w:r>
          </w:p>
        </w:tc>
        <w:tc>
          <w:tcPr>
            <w:tcW w:w="1980" w:type="dxa"/>
          </w:tcPr>
          <w:p w14:paraId="2E38D166" w14:textId="3C2D4BF2" w:rsidR="00F4151B" w:rsidRPr="006F6F03" w:rsidRDefault="00F4151B" w:rsidP="00F4151B">
            <w:pPr>
              <w:jc w:val="center"/>
              <w:rPr>
                <w:rFonts w:ascii="標楷體" w:eastAsia="標楷體" w:hAnsi="標楷體"/>
                <w:szCs w:val="24"/>
              </w:rPr>
            </w:pPr>
            <w:r w:rsidRPr="00C0180C">
              <w:rPr>
                <w:rFonts w:ascii="新細明體" w:eastAsia="新細明體" w:hAnsi="新細明體" w:cs="標楷體"/>
                <w:color w:val="000000"/>
                <w:sz w:val="20"/>
                <w:szCs w:val="20"/>
              </w:rPr>
              <w:t>INg-Ⅲ-7</w:t>
            </w:r>
            <w:r w:rsidRPr="00C0180C">
              <w:rPr>
                <w:rFonts w:ascii="新細明體" w:eastAsia="新細明體" w:hAnsi="新細明體" w:cs="標楷體" w:hint="eastAsia"/>
                <w:color w:val="000000"/>
                <w:sz w:val="20"/>
                <w:szCs w:val="20"/>
              </w:rPr>
              <w:t>人類行為的改變可以減緩氣候變遷所造成的衝擊與影響。</w:t>
            </w:r>
          </w:p>
        </w:tc>
        <w:tc>
          <w:tcPr>
            <w:tcW w:w="1556" w:type="dxa"/>
          </w:tcPr>
          <w:p w14:paraId="54C5FAB0" w14:textId="468E39E0"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w:t>
            </w:r>
            <w:r w:rsidRPr="00C0180C">
              <w:rPr>
                <w:rFonts w:ascii="新細明體" w:eastAsia="新細明體" w:hAnsi="新細明體" w:hint="eastAsia"/>
                <w:color w:val="000000"/>
                <w:kern w:val="0"/>
                <w:sz w:val="20"/>
                <w:szCs w:val="20"/>
              </w:rPr>
              <w:t>能藉由資料，培養學童正確對待環境態度，落實對環境友善行動。</w:t>
            </w:r>
          </w:p>
        </w:tc>
        <w:tc>
          <w:tcPr>
            <w:tcW w:w="870" w:type="dxa"/>
          </w:tcPr>
          <w:p w14:paraId="191A7260"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◎品德教育</w:t>
            </w:r>
          </w:p>
          <w:p w14:paraId="26A28A51"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品E4生命倫理的意涵、重要原則、以及生與死的道德議題。</w:t>
            </w:r>
          </w:p>
          <w:p w14:paraId="44A11D2B"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◎戶外教育</w:t>
            </w:r>
          </w:p>
          <w:p w14:paraId="73E8C8FE"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戶E7參加學校校外教學活動，認識地方環境，如生態、環保、地質、文化等的戶外學習。</w:t>
            </w:r>
          </w:p>
          <w:p w14:paraId="4473B853"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◎環境教育</w:t>
            </w:r>
          </w:p>
          <w:p w14:paraId="26733254"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環E2覺知生物生命</w:t>
            </w:r>
            <w:r w:rsidRPr="00C0180C">
              <w:rPr>
                <w:rFonts w:ascii="新細明體" w:eastAsia="新細明體" w:hAnsi="新細明體" w:hint="eastAsia"/>
                <w:color w:val="000000"/>
                <w:sz w:val="20"/>
                <w:szCs w:val="20"/>
              </w:rPr>
              <w:lastRenderedPageBreak/>
              <w:t>的美與價值，關懷動、植物的生命。</w:t>
            </w:r>
          </w:p>
          <w:p w14:paraId="2C5E82C1" w14:textId="77777777" w:rsidR="00F4151B" w:rsidRPr="00C0180C" w:rsidRDefault="00F4151B" w:rsidP="00F4151B">
            <w:pPr>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環E3了解人與自然和諧共生，進而保護</w:t>
            </w:r>
            <w:proofErr w:type="gramStart"/>
            <w:r w:rsidRPr="00C0180C">
              <w:rPr>
                <w:rFonts w:ascii="新細明體" w:eastAsia="新細明體" w:hAnsi="新細明體" w:hint="eastAsia"/>
                <w:color w:val="000000"/>
                <w:sz w:val="20"/>
                <w:szCs w:val="20"/>
              </w:rPr>
              <w:t>重要棲</w:t>
            </w:r>
            <w:proofErr w:type="gramEnd"/>
            <w:r w:rsidRPr="00C0180C">
              <w:rPr>
                <w:rFonts w:ascii="新細明體" w:eastAsia="新細明體" w:hAnsi="新細明體" w:hint="eastAsia"/>
                <w:color w:val="000000"/>
                <w:sz w:val="20"/>
                <w:szCs w:val="20"/>
              </w:rPr>
              <w:t>地。</w:t>
            </w:r>
          </w:p>
          <w:p w14:paraId="40CAEF78"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環E16了解物質循環與資源回收利用的原理。</w:t>
            </w:r>
          </w:p>
          <w:p w14:paraId="4451A1C4"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環E17養成日常生活節約用水、用電、物質的行為，減少資源的消耗。</w:t>
            </w:r>
          </w:p>
          <w:p w14:paraId="0AB7A782"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◎能源教育</w:t>
            </w:r>
          </w:p>
          <w:p w14:paraId="42A1EEC2" w14:textId="77777777" w:rsidR="00F4151B" w:rsidRPr="00C0180C" w:rsidRDefault="00F4151B" w:rsidP="00F4151B">
            <w:pPr>
              <w:widowControl/>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t>能E8於家庭、校園生活實踐</w:t>
            </w:r>
            <w:proofErr w:type="gramStart"/>
            <w:r w:rsidRPr="00C0180C">
              <w:rPr>
                <w:rFonts w:ascii="新細明體" w:eastAsia="新細明體" w:hAnsi="新細明體" w:hint="eastAsia"/>
                <w:color w:val="000000"/>
                <w:sz w:val="20"/>
                <w:szCs w:val="20"/>
              </w:rPr>
              <w:t>節能減碳的</w:t>
            </w:r>
            <w:proofErr w:type="gramEnd"/>
            <w:r w:rsidRPr="00C0180C">
              <w:rPr>
                <w:rFonts w:ascii="新細明體" w:eastAsia="新細明體" w:hAnsi="新細明體" w:hint="eastAsia"/>
                <w:color w:val="000000"/>
                <w:sz w:val="20"/>
                <w:szCs w:val="20"/>
              </w:rPr>
              <w:t>行動。</w:t>
            </w:r>
          </w:p>
          <w:p w14:paraId="59515BB8" w14:textId="77777777" w:rsidR="00F4151B" w:rsidRPr="00C0180C" w:rsidRDefault="00F4151B" w:rsidP="00F4151B">
            <w:pPr>
              <w:autoSpaceDE w:val="0"/>
              <w:autoSpaceDN w:val="0"/>
              <w:rPr>
                <w:rFonts w:ascii="新細明體" w:eastAsia="新細明體" w:hAnsi="新細明體"/>
                <w:color w:val="000000"/>
                <w:sz w:val="20"/>
                <w:szCs w:val="20"/>
              </w:rPr>
            </w:pPr>
            <w:r w:rsidRPr="00C0180C">
              <w:rPr>
                <w:rFonts w:ascii="新細明體" w:eastAsia="新細明體" w:hAnsi="新細明體" w:hint="eastAsia"/>
                <w:color w:val="000000"/>
                <w:sz w:val="20"/>
                <w:szCs w:val="20"/>
              </w:rPr>
              <w:lastRenderedPageBreak/>
              <w:t>◎性別平等教育</w:t>
            </w:r>
          </w:p>
          <w:p w14:paraId="4A2F1A76" w14:textId="21389A7B"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性E8了解不同性別者的成就與貢獻。</w:t>
            </w:r>
          </w:p>
        </w:tc>
        <w:tc>
          <w:tcPr>
            <w:tcW w:w="990" w:type="dxa"/>
          </w:tcPr>
          <w:p w14:paraId="12086A2F"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lastRenderedPageBreak/>
              <w:t>觀察評量</w:t>
            </w:r>
          </w:p>
          <w:p w14:paraId="67DE4D83"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實作評量</w:t>
            </w:r>
          </w:p>
          <w:p w14:paraId="56507C85"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發表評量</w:t>
            </w:r>
          </w:p>
          <w:p w14:paraId="68C5E3AA" w14:textId="77777777" w:rsidR="00F4151B" w:rsidRPr="00C0180C" w:rsidRDefault="00F4151B" w:rsidP="00F4151B">
            <w:pPr>
              <w:rPr>
                <w:rFonts w:ascii="新細明體" w:eastAsia="新細明體" w:hAnsi="新細明體" w:hint="eastAsia"/>
                <w:color w:val="000000"/>
                <w:sz w:val="20"/>
                <w:szCs w:val="20"/>
              </w:rPr>
            </w:pPr>
            <w:r w:rsidRPr="00C0180C">
              <w:rPr>
                <w:rFonts w:ascii="新細明體" w:eastAsia="新細明體" w:hAnsi="新細明體" w:hint="eastAsia"/>
                <w:color w:val="000000"/>
                <w:sz w:val="20"/>
                <w:szCs w:val="20"/>
              </w:rPr>
              <w:t>口語評量</w:t>
            </w:r>
          </w:p>
          <w:p w14:paraId="0C17099F" w14:textId="0ABBD970" w:rsidR="00F4151B" w:rsidRPr="006F6F03" w:rsidRDefault="00F4151B" w:rsidP="00F4151B">
            <w:pPr>
              <w:jc w:val="center"/>
              <w:rPr>
                <w:rFonts w:ascii="標楷體" w:eastAsia="標楷體" w:hAnsi="標楷體"/>
                <w:szCs w:val="24"/>
              </w:rPr>
            </w:pPr>
            <w:r w:rsidRPr="00C0180C">
              <w:rPr>
                <w:rFonts w:ascii="新細明體" w:eastAsia="新細明體" w:hAnsi="新細明體" w:hint="eastAsia"/>
                <w:color w:val="000000"/>
                <w:sz w:val="20"/>
                <w:szCs w:val="20"/>
              </w:rPr>
              <w:t>態度評量</w:t>
            </w:r>
          </w:p>
        </w:tc>
      </w:tr>
      <w:tr w:rsidR="00F4151B" w:rsidRPr="006F6F03" w14:paraId="7147379E" w14:textId="77777777" w:rsidTr="00F4151B">
        <w:trPr>
          <w:trHeight w:val="1701"/>
        </w:trPr>
        <w:tc>
          <w:tcPr>
            <w:tcW w:w="457" w:type="dxa"/>
            <w:vAlign w:val="center"/>
          </w:tcPr>
          <w:p w14:paraId="19BE563B"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lastRenderedPageBreak/>
              <w:t>十九</w:t>
            </w:r>
          </w:p>
        </w:tc>
        <w:tc>
          <w:tcPr>
            <w:tcW w:w="602" w:type="dxa"/>
            <w:vAlign w:val="center"/>
          </w:tcPr>
          <w:p w14:paraId="35FEE17D"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w:t>
            </w:r>
            <w:r w:rsidRPr="0070582C">
              <w:rPr>
                <w:rFonts w:asciiTheme="minorEastAsia" w:hAnsiTheme="minorEastAsia" w:hint="eastAsia"/>
                <w:sz w:val="18"/>
              </w:rPr>
              <w:t>/</w:t>
            </w:r>
            <w:r>
              <w:rPr>
                <w:rFonts w:asciiTheme="minorEastAsia" w:hAnsiTheme="minorEastAsia" w:hint="eastAsia"/>
                <w:sz w:val="18"/>
              </w:rPr>
              <w:t>15</w:t>
            </w:r>
          </w:p>
          <w:p w14:paraId="0E1D39E7"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1242FCF5"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w:t>
            </w:r>
            <w:r w:rsidRPr="0070582C">
              <w:rPr>
                <w:rFonts w:asciiTheme="minorEastAsia" w:hAnsiTheme="minorEastAsia" w:hint="eastAsia"/>
                <w:sz w:val="18"/>
              </w:rPr>
              <w:t>/</w:t>
            </w:r>
            <w:r>
              <w:rPr>
                <w:rFonts w:asciiTheme="minorEastAsia" w:hAnsiTheme="minorEastAsia" w:hint="eastAsia"/>
                <w:sz w:val="18"/>
              </w:rPr>
              <w:t>19</w:t>
            </w:r>
          </w:p>
        </w:tc>
        <w:tc>
          <w:tcPr>
            <w:tcW w:w="1152" w:type="dxa"/>
          </w:tcPr>
          <w:p w14:paraId="2EEEF2A9" w14:textId="77777777" w:rsidR="00F4151B" w:rsidRPr="006F6F03" w:rsidRDefault="00F4151B" w:rsidP="00F4151B">
            <w:pPr>
              <w:jc w:val="center"/>
              <w:rPr>
                <w:rFonts w:ascii="標楷體" w:eastAsia="標楷體" w:hAnsi="標楷體"/>
                <w:szCs w:val="24"/>
              </w:rPr>
            </w:pPr>
          </w:p>
        </w:tc>
        <w:tc>
          <w:tcPr>
            <w:tcW w:w="1324" w:type="dxa"/>
            <w:vAlign w:val="center"/>
          </w:tcPr>
          <w:p w14:paraId="1FE004F4" w14:textId="77777777" w:rsidR="00F4151B" w:rsidRPr="006F6F03" w:rsidRDefault="00F4151B" w:rsidP="00F4151B">
            <w:pPr>
              <w:jc w:val="center"/>
              <w:rPr>
                <w:rFonts w:ascii="標楷體" w:eastAsia="標楷體" w:hAnsi="標楷體"/>
                <w:szCs w:val="24"/>
              </w:rPr>
            </w:pPr>
          </w:p>
        </w:tc>
        <w:tc>
          <w:tcPr>
            <w:tcW w:w="1979" w:type="dxa"/>
            <w:vAlign w:val="center"/>
          </w:tcPr>
          <w:p w14:paraId="702ACA06" w14:textId="77777777" w:rsidR="00F4151B" w:rsidRPr="006F6F03" w:rsidRDefault="00F4151B" w:rsidP="00F4151B">
            <w:pPr>
              <w:jc w:val="center"/>
              <w:rPr>
                <w:rFonts w:ascii="標楷體" w:eastAsia="標楷體" w:hAnsi="標楷體"/>
                <w:sz w:val="20"/>
                <w:szCs w:val="24"/>
              </w:rPr>
            </w:pPr>
          </w:p>
        </w:tc>
        <w:tc>
          <w:tcPr>
            <w:tcW w:w="1980" w:type="dxa"/>
            <w:vAlign w:val="center"/>
          </w:tcPr>
          <w:p w14:paraId="349529AA" w14:textId="77777777" w:rsidR="00F4151B" w:rsidRPr="006F6F03" w:rsidRDefault="00F4151B" w:rsidP="00F4151B">
            <w:pPr>
              <w:jc w:val="center"/>
              <w:rPr>
                <w:rFonts w:ascii="標楷體" w:eastAsia="標楷體" w:hAnsi="標楷體"/>
                <w:szCs w:val="24"/>
              </w:rPr>
            </w:pPr>
          </w:p>
        </w:tc>
        <w:tc>
          <w:tcPr>
            <w:tcW w:w="1556" w:type="dxa"/>
            <w:vAlign w:val="center"/>
          </w:tcPr>
          <w:p w14:paraId="596C1E5F" w14:textId="77777777" w:rsidR="00F4151B" w:rsidRPr="006F6F03" w:rsidRDefault="00F4151B" w:rsidP="00F4151B">
            <w:pPr>
              <w:jc w:val="center"/>
              <w:rPr>
                <w:rFonts w:ascii="標楷體" w:eastAsia="標楷體" w:hAnsi="標楷體"/>
                <w:szCs w:val="24"/>
              </w:rPr>
            </w:pPr>
          </w:p>
        </w:tc>
        <w:tc>
          <w:tcPr>
            <w:tcW w:w="870" w:type="dxa"/>
            <w:vAlign w:val="center"/>
          </w:tcPr>
          <w:p w14:paraId="23D60485" w14:textId="77777777" w:rsidR="00F4151B" w:rsidRPr="006F6F03" w:rsidRDefault="00F4151B" w:rsidP="00F4151B">
            <w:pPr>
              <w:jc w:val="center"/>
              <w:rPr>
                <w:rFonts w:ascii="標楷體" w:eastAsia="標楷體" w:hAnsi="標楷體"/>
                <w:szCs w:val="24"/>
              </w:rPr>
            </w:pPr>
          </w:p>
        </w:tc>
        <w:tc>
          <w:tcPr>
            <w:tcW w:w="990" w:type="dxa"/>
          </w:tcPr>
          <w:p w14:paraId="64782C45" w14:textId="77777777" w:rsidR="00F4151B" w:rsidRPr="006F6F03" w:rsidRDefault="00F4151B" w:rsidP="00F4151B">
            <w:pPr>
              <w:jc w:val="center"/>
              <w:rPr>
                <w:rFonts w:ascii="標楷體" w:eastAsia="標楷體" w:hAnsi="標楷體"/>
                <w:szCs w:val="24"/>
              </w:rPr>
            </w:pPr>
          </w:p>
        </w:tc>
      </w:tr>
      <w:tr w:rsidR="00F4151B" w:rsidRPr="006F6F03" w14:paraId="330A681D" w14:textId="77777777" w:rsidTr="00F4151B">
        <w:trPr>
          <w:trHeight w:val="1701"/>
        </w:trPr>
        <w:tc>
          <w:tcPr>
            <w:tcW w:w="457" w:type="dxa"/>
            <w:vAlign w:val="center"/>
          </w:tcPr>
          <w:p w14:paraId="542D9F75"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二十</w:t>
            </w:r>
          </w:p>
        </w:tc>
        <w:tc>
          <w:tcPr>
            <w:tcW w:w="602" w:type="dxa"/>
            <w:vAlign w:val="center"/>
          </w:tcPr>
          <w:p w14:paraId="754B3D78"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w:t>
            </w:r>
            <w:r w:rsidRPr="0070582C">
              <w:rPr>
                <w:rFonts w:asciiTheme="minorEastAsia" w:hAnsiTheme="minorEastAsia" w:hint="eastAsia"/>
                <w:sz w:val="18"/>
              </w:rPr>
              <w:t>/</w:t>
            </w:r>
            <w:r>
              <w:rPr>
                <w:rFonts w:asciiTheme="minorEastAsia" w:hAnsiTheme="minorEastAsia" w:hint="eastAsia"/>
                <w:sz w:val="18"/>
              </w:rPr>
              <w:t>22</w:t>
            </w:r>
          </w:p>
          <w:p w14:paraId="628208FF"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31A007C3"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w:t>
            </w:r>
            <w:r w:rsidRPr="0070582C">
              <w:rPr>
                <w:rFonts w:asciiTheme="minorEastAsia" w:hAnsiTheme="minorEastAsia" w:hint="eastAsia"/>
                <w:sz w:val="18"/>
              </w:rPr>
              <w:t>/</w:t>
            </w:r>
            <w:r>
              <w:rPr>
                <w:rFonts w:asciiTheme="minorEastAsia" w:hAnsiTheme="minorEastAsia" w:hint="eastAsia"/>
                <w:sz w:val="18"/>
              </w:rPr>
              <w:t>26</w:t>
            </w:r>
          </w:p>
        </w:tc>
        <w:tc>
          <w:tcPr>
            <w:tcW w:w="1152" w:type="dxa"/>
          </w:tcPr>
          <w:p w14:paraId="6356979C" w14:textId="77777777" w:rsidR="00F4151B" w:rsidRPr="006F6F03" w:rsidRDefault="00F4151B" w:rsidP="00F4151B">
            <w:pPr>
              <w:jc w:val="center"/>
              <w:rPr>
                <w:rFonts w:ascii="標楷體" w:eastAsia="標楷體" w:hAnsi="標楷體"/>
                <w:szCs w:val="24"/>
              </w:rPr>
            </w:pPr>
          </w:p>
        </w:tc>
        <w:tc>
          <w:tcPr>
            <w:tcW w:w="1324" w:type="dxa"/>
            <w:vAlign w:val="center"/>
          </w:tcPr>
          <w:p w14:paraId="0C03185D" w14:textId="77777777" w:rsidR="00F4151B" w:rsidRPr="006F6F03" w:rsidRDefault="00F4151B" w:rsidP="00F4151B">
            <w:pPr>
              <w:jc w:val="center"/>
              <w:rPr>
                <w:rFonts w:ascii="標楷體" w:eastAsia="標楷體" w:hAnsi="標楷體"/>
                <w:szCs w:val="24"/>
              </w:rPr>
            </w:pPr>
          </w:p>
        </w:tc>
        <w:tc>
          <w:tcPr>
            <w:tcW w:w="1979" w:type="dxa"/>
            <w:vAlign w:val="center"/>
          </w:tcPr>
          <w:p w14:paraId="6DCA4F58" w14:textId="77777777" w:rsidR="00F4151B" w:rsidRPr="006F6F03" w:rsidRDefault="00F4151B" w:rsidP="00F4151B">
            <w:pPr>
              <w:jc w:val="center"/>
              <w:rPr>
                <w:rFonts w:ascii="標楷體" w:eastAsia="標楷體" w:hAnsi="標楷體"/>
                <w:b/>
                <w:sz w:val="20"/>
                <w:szCs w:val="24"/>
              </w:rPr>
            </w:pPr>
          </w:p>
        </w:tc>
        <w:tc>
          <w:tcPr>
            <w:tcW w:w="1980" w:type="dxa"/>
            <w:vAlign w:val="center"/>
          </w:tcPr>
          <w:p w14:paraId="0552DF94" w14:textId="77777777" w:rsidR="00F4151B" w:rsidRPr="006F6F03" w:rsidRDefault="00F4151B" w:rsidP="00F4151B">
            <w:pPr>
              <w:jc w:val="center"/>
              <w:rPr>
                <w:rFonts w:ascii="標楷體" w:eastAsia="標楷體" w:hAnsi="標楷體"/>
                <w:b/>
                <w:szCs w:val="24"/>
              </w:rPr>
            </w:pPr>
          </w:p>
        </w:tc>
        <w:tc>
          <w:tcPr>
            <w:tcW w:w="1556" w:type="dxa"/>
            <w:vAlign w:val="center"/>
          </w:tcPr>
          <w:p w14:paraId="5757E6F0" w14:textId="77777777" w:rsidR="00F4151B" w:rsidRPr="006F6F03" w:rsidRDefault="00F4151B" w:rsidP="00F4151B">
            <w:pPr>
              <w:jc w:val="center"/>
              <w:rPr>
                <w:rFonts w:ascii="標楷體" w:eastAsia="標楷體" w:hAnsi="標楷體"/>
                <w:b/>
                <w:szCs w:val="24"/>
              </w:rPr>
            </w:pPr>
          </w:p>
        </w:tc>
        <w:tc>
          <w:tcPr>
            <w:tcW w:w="870" w:type="dxa"/>
            <w:vAlign w:val="center"/>
          </w:tcPr>
          <w:p w14:paraId="62436B8A" w14:textId="77777777" w:rsidR="00F4151B" w:rsidRPr="006F6F03" w:rsidRDefault="00F4151B" w:rsidP="00F4151B">
            <w:pPr>
              <w:jc w:val="center"/>
              <w:rPr>
                <w:rFonts w:ascii="標楷體" w:eastAsia="標楷體" w:hAnsi="標楷體"/>
                <w:b/>
                <w:szCs w:val="24"/>
              </w:rPr>
            </w:pPr>
          </w:p>
        </w:tc>
        <w:tc>
          <w:tcPr>
            <w:tcW w:w="990" w:type="dxa"/>
          </w:tcPr>
          <w:p w14:paraId="4F816B9E" w14:textId="77777777" w:rsidR="00F4151B" w:rsidRPr="006F6F03" w:rsidRDefault="00F4151B" w:rsidP="00F4151B">
            <w:pPr>
              <w:jc w:val="center"/>
              <w:rPr>
                <w:rFonts w:ascii="標楷體" w:eastAsia="標楷體" w:hAnsi="標楷體"/>
                <w:b/>
                <w:szCs w:val="24"/>
              </w:rPr>
            </w:pPr>
          </w:p>
        </w:tc>
      </w:tr>
      <w:tr w:rsidR="00F4151B" w:rsidRPr="006F6F03" w14:paraId="07009DD5" w14:textId="77777777" w:rsidTr="00F4151B">
        <w:trPr>
          <w:trHeight w:val="1701"/>
        </w:trPr>
        <w:tc>
          <w:tcPr>
            <w:tcW w:w="457" w:type="dxa"/>
            <w:vAlign w:val="center"/>
          </w:tcPr>
          <w:p w14:paraId="3148E09A" w14:textId="77777777" w:rsidR="00F4151B" w:rsidRPr="006F6F03" w:rsidRDefault="00F4151B" w:rsidP="00F4151B">
            <w:pPr>
              <w:jc w:val="center"/>
              <w:rPr>
                <w:rFonts w:ascii="標楷體" w:eastAsia="標楷體" w:hAnsi="標楷體"/>
                <w:szCs w:val="24"/>
              </w:rPr>
            </w:pPr>
            <w:r>
              <w:rPr>
                <w:rFonts w:ascii="標楷體" w:eastAsia="標楷體" w:hAnsi="標楷體" w:hint="eastAsia"/>
                <w:szCs w:val="24"/>
              </w:rPr>
              <w:t>二十一</w:t>
            </w:r>
          </w:p>
        </w:tc>
        <w:tc>
          <w:tcPr>
            <w:tcW w:w="602" w:type="dxa"/>
            <w:vAlign w:val="center"/>
          </w:tcPr>
          <w:p w14:paraId="53DD3309"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6</w:t>
            </w:r>
            <w:r w:rsidRPr="0070582C">
              <w:rPr>
                <w:rFonts w:asciiTheme="minorEastAsia" w:hAnsiTheme="minorEastAsia" w:hint="eastAsia"/>
                <w:sz w:val="18"/>
              </w:rPr>
              <w:t>/</w:t>
            </w:r>
            <w:r>
              <w:rPr>
                <w:rFonts w:asciiTheme="minorEastAsia" w:hAnsiTheme="minorEastAsia" w:hint="eastAsia"/>
                <w:sz w:val="18"/>
              </w:rPr>
              <w:t>29</w:t>
            </w:r>
          </w:p>
          <w:p w14:paraId="67FBB7DC" w14:textId="77777777" w:rsidR="00F4151B" w:rsidRPr="0070582C" w:rsidRDefault="00F4151B" w:rsidP="00F4151B">
            <w:pPr>
              <w:jc w:val="center"/>
              <w:rPr>
                <w:rFonts w:asciiTheme="minorEastAsia" w:hAnsiTheme="minorEastAsia"/>
                <w:sz w:val="18"/>
              </w:rPr>
            </w:pPr>
            <w:proofErr w:type="gramStart"/>
            <w:r w:rsidRPr="0070582C">
              <w:rPr>
                <w:rFonts w:asciiTheme="minorEastAsia" w:hAnsiTheme="minorEastAsia" w:hint="eastAsia"/>
                <w:sz w:val="18"/>
              </w:rPr>
              <w:t>│</w:t>
            </w:r>
            <w:proofErr w:type="gramEnd"/>
          </w:p>
          <w:p w14:paraId="3EC959B9" w14:textId="77777777" w:rsidR="00F4151B" w:rsidRPr="0070582C" w:rsidRDefault="00F4151B" w:rsidP="00F4151B">
            <w:pPr>
              <w:jc w:val="center"/>
              <w:rPr>
                <w:rFonts w:asciiTheme="minorEastAsia" w:hAnsiTheme="minorEastAsia"/>
                <w:sz w:val="18"/>
              </w:rPr>
            </w:pPr>
            <w:r>
              <w:rPr>
                <w:rFonts w:asciiTheme="minorEastAsia" w:hAnsiTheme="minorEastAsia" w:hint="eastAsia"/>
                <w:sz w:val="18"/>
              </w:rPr>
              <w:t>7</w:t>
            </w:r>
            <w:r w:rsidRPr="0070582C">
              <w:rPr>
                <w:rFonts w:asciiTheme="minorEastAsia" w:hAnsiTheme="minorEastAsia" w:hint="eastAsia"/>
                <w:sz w:val="18"/>
              </w:rPr>
              <w:t>/</w:t>
            </w:r>
            <w:r>
              <w:rPr>
                <w:rFonts w:asciiTheme="minorEastAsia" w:hAnsiTheme="minorEastAsia" w:hint="eastAsia"/>
                <w:sz w:val="18"/>
              </w:rPr>
              <w:t>3</w:t>
            </w:r>
          </w:p>
        </w:tc>
        <w:tc>
          <w:tcPr>
            <w:tcW w:w="1152" w:type="dxa"/>
          </w:tcPr>
          <w:p w14:paraId="4D83F023" w14:textId="77777777" w:rsidR="00F4151B" w:rsidRPr="006F6F03" w:rsidRDefault="00F4151B" w:rsidP="00F4151B">
            <w:pPr>
              <w:jc w:val="center"/>
              <w:rPr>
                <w:rFonts w:ascii="標楷體" w:eastAsia="標楷體" w:hAnsi="標楷體"/>
                <w:szCs w:val="24"/>
              </w:rPr>
            </w:pPr>
          </w:p>
        </w:tc>
        <w:tc>
          <w:tcPr>
            <w:tcW w:w="1324" w:type="dxa"/>
            <w:vAlign w:val="center"/>
          </w:tcPr>
          <w:p w14:paraId="59A05810" w14:textId="77777777" w:rsidR="00F4151B" w:rsidRPr="006F6F03" w:rsidRDefault="00F4151B" w:rsidP="00F4151B">
            <w:pPr>
              <w:jc w:val="center"/>
              <w:rPr>
                <w:rFonts w:ascii="標楷體" w:eastAsia="標楷體" w:hAnsi="標楷體"/>
                <w:szCs w:val="24"/>
              </w:rPr>
            </w:pPr>
          </w:p>
        </w:tc>
        <w:tc>
          <w:tcPr>
            <w:tcW w:w="1979" w:type="dxa"/>
            <w:vAlign w:val="center"/>
          </w:tcPr>
          <w:p w14:paraId="775F467C" w14:textId="77777777" w:rsidR="00F4151B" w:rsidRPr="006F6F03" w:rsidRDefault="00F4151B" w:rsidP="00F4151B">
            <w:pPr>
              <w:jc w:val="center"/>
              <w:rPr>
                <w:rFonts w:ascii="標楷體" w:eastAsia="標楷體" w:hAnsi="標楷體"/>
                <w:b/>
                <w:sz w:val="20"/>
                <w:szCs w:val="24"/>
              </w:rPr>
            </w:pPr>
          </w:p>
        </w:tc>
        <w:tc>
          <w:tcPr>
            <w:tcW w:w="1980" w:type="dxa"/>
            <w:vAlign w:val="center"/>
          </w:tcPr>
          <w:p w14:paraId="1D1FF9BC" w14:textId="77777777" w:rsidR="00F4151B" w:rsidRPr="006F6F03" w:rsidRDefault="00F4151B" w:rsidP="00F4151B">
            <w:pPr>
              <w:jc w:val="center"/>
              <w:rPr>
                <w:rFonts w:ascii="標楷體" w:eastAsia="標楷體" w:hAnsi="標楷體"/>
                <w:b/>
                <w:szCs w:val="24"/>
              </w:rPr>
            </w:pPr>
          </w:p>
        </w:tc>
        <w:tc>
          <w:tcPr>
            <w:tcW w:w="1556" w:type="dxa"/>
            <w:vAlign w:val="center"/>
          </w:tcPr>
          <w:p w14:paraId="6EBC7058" w14:textId="77777777" w:rsidR="00F4151B" w:rsidRPr="006F6F03" w:rsidRDefault="00F4151B" w:rsidP="00F4151B">
            <w:pPr>
              <w:jc w:val="center"/>
              <w:rPr>
                <w:rFonts w:ascii="標楷體" w:eastAsia="標楷體" w:hAnsi="標楷體"/>
                <w:b/>
                <w:szCs w:val="24"/>
              </w:rPr>
            </w:pPr>
          </w:p>
        </w:tc>
        <w:tc>
          <w:tcPr>
            <w:tcW w:w="870" w:type="dxa"/>
            <w:vAlign w:val="center"/>
          </w:tcPr>
          <w:p w14:paraId="4E2ED202" w14:textId="77777777" w:rsidR="00F4151B" w:rsidRPr="006F6F03" w:rsidRDefault="00F4151B" w:rsidP="00F4151B">
            <w:pPr>
              <w:jc w:val="center"/>
              <w:rPr>
                <w:rFonts w:ascii="標楷體" w:eastAsia="標楷體" w:hAnsi="標楷體"/>
                <w:b/>
                <w:szCs w:val="24"/>
              </w:rPr>
            </w:pPr>
          </w:p>
        </w:tc>
        <w:tc>
          <w:tcPr>
            <w:tcW w:w="990" w:type="dxa"/>
          </w:tcPr>
          <w:p w14:paraId="753B823F" w14:textId="77777777" w:rsidR="00F4151B" w:rsidRPr="00B97113" w:rsidRDefault="00F4151B" w:rsidP="00F4151B">
            <w:pPr>
              <w:jc w:val="center"/>
              <w:rPr>
                <w:rFonts w:ascii="標楷體" w:eastAsia="標楷體" w:hAnsi="標楷體"/>
                <w:sz w:val="20"/>
                <w:szCs w:val="20"/>
              </w:rPr>
            </w:pPr>
          </w:p>
        </w:tc>
      </w:tr>
    </w:tbl>
    <w:p w14:paraId="3DB39A11" w14:textId="77777777" w:rsidR="00B41FD6" w:rsidRPr="006F6F03" w:rsidRDefault="00B41FD6">
      <w:pPr>
        <w:rPr>
          <w:rFonts w:ascii="標楷體" w:eastAsia="標楷體" w:hAnsi="標楷體"/>
        </w:rPr>
      </w:pPr>
    </w:p>
    <w:sectPr w:rsidR="00B41FD6" w:rsidRPr="006F6F03" w:rsidSect="004D29DC">
      <w:footerReference w:type="first" r:id="rId9"/>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BB49" w14:textId="77777777" w:rsidR="004D29DC" w:rsidRDefault="004D29DC" w:rsidP="004D29DC">
      <w:r>
        <w:separator/>
      </w:r>
    </w:p>
  </w:endnote>
  <w:endnote w:type="continuationSeparator" w:id="0">
    <w:p w14:paraId="55D45AD8" w14:textId="77777777" w:rsidR="004D29DC" w:rsidRDefault="004D29DC" w:rsidP="004D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DFHei-Lt-HKP-BF">
    <w:altName w:val="華康新特黑體(P)"/>
    <w:panose1 w:val="00000000000000000000"/>
    <w:charset w:val="88"/>
    <w:family w:val="auto"/>
    <w:notTrueType/>
    <w:pitch w:val="default"/>
    <w:sig w:usb0="00000001" w:usb1="08080000" w:usb2="00000010" w:usb3="00000000" w:csb0="00100000" w:csb1="00000000"/>
  </w:font>
  <w:font w:name="文鼎標準宋體">
    <w:charset w:val="88"/>
    <w:family w:val="modern"/>
    <w:pitch w:val="fixed"/>
    <w:sig w:usb0="00000003" w:usb1="288800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5A534" w14:textId="77777777" w:rsidR="004D29DC" w:rsidRPr="00126D80" w:rsidRDefault="004D29DC" w:rsidP="004D29DC">
    <w:pPr>
      <w:pStyle w:val="a9"/>
      <w:jc w:val="right"/>
      <w:rPr>
        <w:color w:val="BFBFBF" w:themeColor="background1" w:themeShade="BF"/>
      </w:rPr>
    </w:pPr>
    <w:r w:rsidRPr="00126D80">
      <w:rPr>
        <w:rFonts w:hint="eastAsia"/>
        <w:color w:val="BFBFBF" w:themeColor="background1" w:themeShade="BF"/>
      </w:rPr>
      <w:t>圖片來源：</w:t>
    </w:r>
    <w:r w:rsidRPr="00126D80">
      <w:rPr>
        <w:rFonts w:hint="eastAsia"/>
        <w:color w:val="BFBFBF" w:themeColor="background1" w:themeShade="BF"/>
      </w:rPr>
      <w:t>FB</w:t>
    </w:r>
    <w:r w:rsidRPr="00126D80">
      <w:rPr>
        <w:rFonts w:hint="eastAsia"/>
        <w:color w:val="BFBFBF" w:themeColor="background1" w:themeShade="BF"/>
      </w:rPr>
      <w:t>每天來點布</w:t>
    </w:r>
    <w:proofErr w:type="gramStart"/>
    <w:r w:rsidRPr="00126D80">
      <w:rPr>
        <w:rFonts w:hint="eastAsia"/>
        <w:color w:val="BFBFBF" w:themeColor="background1" w:themeShade="BF"/>
      </w:rPr>
      <w:t>農語啊</w:t>
    </w:r>
    <w:proofErr w:type="gramEnd"/>
    <w:r w:rsidRPr="00126D80">
      <w:rPr>
        <w:rFonts w:hint="eastAsia"/>
        <w:color w:val="BFBFBF" w:themeColor="background1" w:themeShade="B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17F8" w14:textId="77777777" w:rsidR="004D29DC" w:rsidRDefault="004D29DC" w:rsidP="004D29DC">
      <w:r>
        <w:separator/>
      </w:r>
    </w:p>
  </w:footnote>
  <w:footnote w:type="continuationSeparator" w:id="0">
    <w:p w14:paraId="67BAFD42" w14:textId="77777777" w:rsidR="004D29DC" w:rsidRDefault="004D29DC" w:rsidP="004D2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37FE4"/>
    <w:multiLevelType w:val="multilevel"/>
    <w:tmpl w:val="2D2A2C7C"/>
    <w:lvl w:ilvl="0">
      <w:start w:val="1"/>
      <w:numFmt w:val="decimal"/>
      <w:lvlText w:val="%1."/>
      <w:lvlJc w:val="left"/>
      <w:pPr>
        <w:ind w:left="425" w:hanging="425"/>
      </w:pPr>
      <w:rPr>
        <w:rFonts w:hint="default"/>
        <w:lang w:val="en-US"/>
      </w:rPr>
    </w:lvl>
    <w:lvl w:ilvl="1">
      <w:start w:val="1"/>
      <w:numFmt w:val="taiwaneseCountingThousand"/>
      <w:suff w:val="nothing"/>
      <w:lvlText w:val="%2、"/>
      <w:lvlJc w:val="left"/>
      <w:pPr>
        <w:ind w:left="709"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55CF21D3"/>
    <w:multiLevelType w:val="multilevel"/>
    <w:tmpl w:val="9A100254"/>
    <w:lvl w:ilvl="0">
      <w:start w:val="1"/>
      <w:numFmt w:val="decimal"/>
      <w:lvlText w:val="%1."/>
      <w:lvlJc w:val="left"/>
      <w:pPr>
        <w:ind w:left="425" w:hanging="425"/>
      </w:pPr>
      <w:rPr>
        <w:rFonts w:hint="default"/>
      </w:rPr>
    </w:lvl>
    <w:lvl w:ilvl="1">
      <w:start w:val="1"/>
      <w:numFmt w:val="taiwaneseCountingThousand"/>
      <w:suff w:val="nothing"/>
      <w:lvlText w:val="%2、"/>
      <w:lvlJc w:val="left"/>
      <w:pPr>
        <w:ind w:left="709"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57E65EED"/>
    <w:multiLevelType w:val="hybridMultilevel"/>
    <w:tmpl w:val="35600D34"/>
    <w:lvl w:ilvl="0" w:tplc="D1424C2A">
      <w:numFmt w:val="bullet"/>
      <w:lvlText w:val="‧"/>
      <w:lvlJc w:val="left"/>
      <w:pPr>
        <w:ind w:left="905" w:hanging="480"/>
      </w:pPr>
      <w:rPr>
        <w:rFonts w:ascii="新細明體" w:hint="eastAsia"/>
        <w:b/>
        <w:color w:val="auto"/>
        <w:sz w:val="20"/>
        <w:lang w:val="en-US"/>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59E55E62"/>
    <w:multiLevelType w:val="hybridMultilevel"/>
    <w:tmpl w:val="5F8E2E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AF"/>
    <w:rsid w:val="00010A0B"/>
    <w:rsid w:val="00016DD6"/>
    <w:rsid w:val="00017407"/>
    <w:rsid w:val="00033E5B"/>
    <w:rsid w:val="000A42F9"/>
    <w:rsid w:val="000F32D8"/>
    <w:rsid w:val="00126D80"/>
    <w:rsid w:val="001A2BE7"/>
    <w:rsid w:val="001C20B3"/>
    <w:rsid w:val="00267BC2"/>
    <w:rsid w:val="002776B9"/>
    <w:rsid w:val="002D6A78"/>
    <w:rsid w:val="003576AF"/>
    <w:rsid w:val="0045367F"/>
    <w:rsid w:val="00497EE3"/>
    <w:rsid w:val="004B6E32"/>
    <w:rsid w:val="004D29DC"/>
    <w:rsid w:val="004F0CE5"/>
    <w:rsid w:val="005B5116"/>
    <w:rsid w:val="0062387A"/>
    <w:rsid w:val="006F6F03"/>
    <w:rsid w:val="007028AF"/>
    <w:rsid w:val="0070582C"/>
    <w:rsid w:val="007600D7"/>
    <w:rsid w:val="007E2BA9"/>
    <w:rsid w:val="008970B1"/>
    <w:rsid w:val="00902802"/>
    <w:rsid w:val="009424CF"/>
    <w:rsid w:val="00960CC1"/>
    <w:rsid w:val="00A21B1D"/>
    <w:rsid w:val="00A870EC"/>
    <w:rsid w:val="00B1507C"/>
    <w:rsid w:val="00B41FD6"/>
    <w:rsid w:val="00B47EDF"/>
    <w:rsid w:val="00B97113"/>
    <w:rsid w:val="00C63E39"/>
    <w:rsid w:val="00CB66B0"/>
    <w:rsid w:val="00D871BD"/>
    <w:rsid w:val="00DF66C6"/>
    <w:rsid w:val="00E65502"/>
    <w:rsid w:val="00E869E9"/>
    <w:rsid w:val="00ED2E74"/>
    <w:rsid w:val="00EF079C"/>
    <w:rsid w:val="00EF38A9"/>
    <w:rsid w:val="00F4151B"/>
    <w:rsid w:val="00F83BDA"/>
    <w:rsid w:val="00F86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ED5948D"/>
  <w15:docId w15:val="{C0CABD38-043F-4933-B440-AAABC2C4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8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028AF"/>
    <w:pPr>
      <w:ind w:leftChars="200" w:left="480"/>
    </w:pPr>
  </w:style>
  <w:style w:type="paragraph" w:styleId="a5">
    <w:name w:val="Balloon Text"/>
    <w:basedOn w:val="a"/>
    <w:link w:val="a6"/>
    <w:uiPriority w:val="99"/>
    <w:semiHidden/>
    <w:unhideWhenUsed/>
    <w:rsid w:val="006F6F03"/>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F6F03"/>
    <w:rPr>
      <w:rFonts w:asciiTheme="majorHAnsi" w:eastAsiaTheme="majorEastAsia" w:hAnsiTheme="majorHAnsi" w:cstheme="majorBidi"/>
      <w:sz w:val="18"/>
      <w:szCs w:val="18"/>
    </w:rPr>
  </w:style>
  <w:style w:type="paragraph" w:styleId="a7">
    <w:name w:val="header"/>
    <w:basedOn w:val="a"/>
    <w:link w:val="a8"/>
    <w:uiPriority w:val="99"/>
    <w:unhideWhenUsed/>
    <w:rsid w:val="004D29DC"/>
    <w:pPr>
      <w:tabs>
        <w:tab w:val="center" w:pos="4153"/>
        <w:tab w:val="right" w:pos="8306"/>
      </w:tabs>
      <w:snapToGrid w:val="0"/>
    </w:pPr>
    <w:rPr>
      <w:sz w:val="20"/>
      <w:szCs w:val="20"/>
    </w:rPr>
  </w:style>
  <w:style w:type="character" w:customStyle="1" w:styleId="a8">
    <w:name w:val="頁首 字元"/>
    <w:basedOn w:val="a0"/>
    <w:link w:val="a7"/>
    <w:uiPriority w:val="99"/>
    <w:rsid w:val="004D29DC"/>
    <w:rPr>
      <w:sz w:val="20"/>
      <w:szCs w:val="20"/>
    </w:rPr>
  </w:style>
  <w:style w:type="paragraph" w:styleId="a9">
    <w:name w:val="footer"/>
    <w:basedOn w:val="a"/>
    <w:link w:val="aa"/>
    <w:uiPriority w:val="99"/>
    <w:unhideWhenUsed/>
    <w:rsid w:val="004D29DC"/>
    <w:pPr>
      <w:tabs>
        <w:tab w:val="center" w:pos="4153"/>
        <w:tab w:val="right" w:pos="8306"/>
      </w:tabs>
      <w:snapToGrid w:val="0"/>
    </w:pPr>
    <w:rPr>
      <w:sz w:val="20"/>
      <w:szCs w:val="20"/>
    </w:rPr>
  </w:style>
  <w:style w:type="character" w:customStyle="1" w:styleId="aa">
    <w:name w:val="頁尾 字元"/>
    <w:basedOn w:val="a0"/>
    <w:link w:val="a9"/>
    <w:uiPriority w:val="99"/>
    <w:rsid w:val="004D29DC"/>
    <w:rPr>
      <w:sz w:val="20"/>
      <w:szCs w:val="20"/>
    </w:rPr>
  </w:style>
  <w:style w:type="paragraph" w:customStyle="1" w:styleId="Default">
    <w:name w:val="Default"/>
    <w:rsid w:val="00F4151B"/>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1572</Words>
  <Characters>8965</Characters>
  <Application>Microsoft Office Word</Application>
  <DocSecurity>0</DocSecurity>
  <Lines>74</Lines>
  <Paragraphs>21</Paragraphs>
  <ScaleCrop>false</ScaleCrop>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dc:creator>
  <cp:lastModifiedBy>冠松 李</cp:lastModifiedBy>
  <cp:revision>2</cp:revision>
  <cp:lastPrinted>2020-09-07T01:34:00Z</cp:lastPrinted>
  <dcterms:created xsi:type="dcterms:W3CDTF">2025-05-22T06:24:00Z</dcterms:created>
  <dcterms:modified xsi:type="dcterms:W3CDTF">2025-05-22T06:24:00Z</dcterms:modified>
</cp:coreProperties>
</file>